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ABB21" w14:textId="77777777" w:rsidR="00E8655E" w:rsidRPr="005B1FA2" w:rsidRDefault="00E8655E" w:rsidP="00810388">
      <w:pPr>
        <w:spacing w:line="276" w:lineRule="auto"/>
        <w:jc w:val="center"/>
        <w:rPr>
          <w:rFonts w:ascii="Helvetica" w:hAnsi="Helvetica"/>
          <w:b/>
          <w:sz w:val="40"/>
        </w:rPr>
      </w:pPr>
      <w:r w:rsidRPr="005B1FA2">
        <w:rPr>
          <w:rFonts w:ascii="Helvetica" w:hAnsi="Helvetica"/>
          <w:b/>
          <w:sz w:val="40"/>
        </w:rPr>
        <w:t>Vejledning til</w:t>
      </w:r>
      <w:r>
        <w:rPr>
          <w:rFonts w:ascii="Helvetica" w:hAnsi="Helvetica"/>
          <w:b/>
          <w:sz w:val="40"/>
        </w:rPr>
        <w:t xml:space="preserve"> udarbejdelse af det</w:t>
      </w:r>
      <w:r w:rsidRPr="005B1FA2">
        <w:rPr>
          <w:rFonts w:ascii="Helvetica" w:hAnsi="Helvetica"/>
          <w:b/>
          <w:sz w:val="40"/>
        </w:rPr>
        <w:t xml:space="preserve"> </w:t>
      </w:r>
      <w:r>
        <w:rPr>
          <w:rFonts w:ascii="Helvetica" w:hAnsi="Helvetica"/>
          <w:b/>
          <w:sz w:val="40"/>
        </w:rPr>
        <w:t>skriftlige produkt i KS</w:t>
      </w:r>
    </w:p>
    <w:p w14:paraId="2479BBE1" w14:textId="77777777" w:rsidR="00E8655E" w:rsidRDefault="00E8655E" w:rsidP="00810388">
      <w:pPr>
        <w:spacing w:line="276" w:lineRule="auto"/>
        <w:rPr>
          <w:rFonts w:ascii="Helvetica" w:hAnsi="Helvetica"/>
          <w:sz w:val="22"/>
          <w:szCs w:val="22"/>
        </w:rPr>
      </w:pPr>
      <w:r>
        <w:rPr>
          <w:rFonts w:ascii="Helvetica" w:hAnsi="Helvetica"/>
          <w:sz w:val="22"/>
          <w:szCs w:val="22"/>
        </w:rPr>
        <w:t xml:space="preserve">I forbindelse med den interne flerfaglige individuelle mundtlige prøve, skal der udarbejdes et </w:t>
      </w:r>
      <w:r w:rsidRPr="00E8655E">
        <w:rPr>
          <w:rFonts w:ascii="Helvetica" w:hAnsi="Helvetica"/>
          <w:b/>
          <w:bCs/>
          <w:sz w:val="22"/>
          <w:szCs w:val="22"/>
        </w:rPr>
        <w:t>kortere skriftligt produkt.</w:t>
      </w:r>
      <w:r>
        <w:rPr>
          <w:rFonts w:ascii="Helvetica" w:hAnsi="Helvetica"/>
          <w:sz w:val="22"/>
          <w:szCs w:val="22"/>
        </w:rPr>
        <w:t xml:space="preserve"> Det skriftlige produkt skal skrives ud fra en række ukendte bilag, i løbet af </w:t>
      </w:r>
      <w:r w:rsidRPr="00E8655E">
        <w:rPr>
          <w:rFonts w:ascii="Helvetica" w:hAnsi="Helvetica"/>
          <w:b/>
          <w:bCs/>
          <w:sz w:val="22"/>
          <w:szCs w:val="22"/>
        </w:rPr>
        <w:t>15 timer inden prøven</w:t>
      </w:r>
      <w:r>
        <w:rPr>
          <w:rFonts w:ascii="Helvetica" w:hAnsi="Helvetica"/>
          <w:sz w:val="22"/>
          <w:szCs w:val="22"/>
        </w:rPr>
        <w:t xml:space="preserve">. I denne periode modtager I </w:t>
      </w:r>
      <w:r w:rsidRPr="00E8655E">
        <w:rPr>
          <w:rFonts w:ascii="Helvetica" w:hAnsi="Helvetica"/>
          <w:b/>
          <w:bCs/>
          <w:sz w:val="22"/>
          <w:szCs w:val="22"/>
        </w:rPr>
        <w:t>vejledning af jeres faglærere</w:t>
      </w:r>
      <w:r>
        <w:rPr>
          <w:rFonts w:ascii="Helvetica" w:hAnsi="Helvetica"/>
          <w:sz w:val="22"/>
          <w:szCs w:val="22"/>
        </w:rPr>
        <w:t>, men det er jer der primært skal drive arbejdet fremad igennem de forskellige faser.</w:t>
      </w:r>
    </w:p>
    <w:tbl>
      <w:tblPr>
        <w:tblW w:w="15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301"/>
        <w:gridCol w:w="2268"/>
        <w:gridCol w:w="284"/>
        <w:gridCol w:w="2268"/>
        <w:gridCol w:w="283"/>
        <w:gridCol w:w="2268"/>
        <w:gridCol w:w="283"/>
        <w:gridCol w:w="2268"/>
        <w:gridCol w:w="283"/>
        <w:gridCol w:w="2268"/>
      </w:tblGrid>
      <w:tr w:rsidR="00E8655E" w:rsidRPr="00E8655E" w14:paraId="118D3E02" w14:textId="77777777" w:rsidTr="00E8655E">
        <w:trPr>
          <w:trHeight w:val="274"/>
          <w:jc w:val="center"/>
        </w:trPr>
        <w:tc>
          <w:tcPr>
            <w:tcW w:w="2268" w:type="dxa"/>
            <w:shd w:val="clear" w:color="auto" w:fill="000000" w:themeFill="text1"/>
            <w:vAlign w:val="center"/>
          </w:tcPr>
          <w:p w14:paraId="6D2966E0" w14:textId="77777777" w:rsidR="00E8655E" w:rsidRPr="00E6452A" w:rsidRDefault="00E8655E" w:rsidP="00810388">
            <w:pPr>
              <w:spacing w:before="60" w:after="60" w:line="276" w:lineRule="auto"/>
              <w:jc w:val="center"/>
              <w:rPr>
                <w:rFonts w:ascii="Helvetica" w:hAnsi="Helvetica"/>
                <w:b/>
                <w:sz w:val="22"/>
                <w:szCs w:val="22"/>
              </w:rPr>
            </w:pPr>
            <w:r w:rsidRPr="00E6452A">
              <w:rPr>
                <w:rFonts w:ascii="Helvetica" w:hAnsi="Helvetica"/>
                <w:b/>
                <w:sz w:val="22"/>
                <w:szCs w:val="22"/>
              </w:rPr>
              <w:t>1. FASE</w:t>
            </w:r>
          </w:p>
          <w:p w14:paraId="685C8BCB" w14:textId="77777777" w:rsidR="00E6452A" w:rsidRPr="00E6452A" w:rsidRDefault="00E6452A" w:rsidP="00810388">
            <w:pPr>
              <w:spacing w:before="60" w:after="60" w:line="276" w:lineRule="auto"/>
              <w:jc w:val="center"/>
              <w:rPr>
                <w:rFonts w:ascii="Helvetica" w:hAnsi="Helvetica"/>
                <w:bCs/>
                <w:sz w:val="22"/>
                <w:szCs w:val="22"/>
              </w:rPr>
            </w:pPr>
            <w:r w:rsidRPr="00E6452A">
              <w:rPr>
                <w:rFonts w:ascii="Helvetica" w:hAnsi="Helvetica"/>
                <w:bCs/>
                <w:sz w:val="22"/>
                <w:szCs w:val="22"/>
              </w:rPr>
              <w:t>Læsning</w:t>
            </w:r>
          </w:p>
        </w:tc>
        <w:tc>
          <w:tcPr>
            <w:tcW w:w="301" w:type="dxa"/>
            <w:tcBorders>
              <w:top w:val="nil"/>
              <w:bottom w:val="nil"/>
            </w:tcBorders>
            <w:shd w:val="clear" w:color="auto" w:fill="auto"/>
            <w:vAlign w:val="center"/>
          </w:tcPr>
          <w:p w14:paraId="416BE4A8" w14:textId="77777777" w:rsidR="00E8655E" w:rsidRPr="00E6452A" w:rsidRDefault="00E8655E" w:rsidP="00810388">
            <w:pPr>
              <w:spacing w:before="60" w:after="60" w:line="276" w:lineRule="auto"/>
              <w:jc w:val="center"/>
              <w:rPr>
                <w:rFonts w:ascii="Helvetica" w:hAnsi="Helvetica"/>
                <w:b/>
                <w:sz w:val="22"/>
                <w:szCs w:val="22"/>
              </w:rPr>
            </w:pPr>
          </w:p>
        </w:tc>
        <w:tc>
          <w:tcPr>
            <w:tcW w:w="2268" w:type="dxa"/>
            <w:shd w:val="clear" w:color="auto" w:fill="000000" w:themeFill="text1"/>
            <w:vAlign w:val="center"/>
          </w:tcPr>
          <w:p w14:paraId="632FC8D0" w14:textId="77777777" w:rsidR="00E8655E" w:rsidRPr="00E6452A" w:rsidRDefault="00E8655E" w:rsidP="00810388">
            <w:pPr>
              <w:spacing w:before="60" w:after="60" w:line="276" w:lineRule="auto"/>
              <w:jc w:val="center"/>
              <w:rPr>
                <w:rFonts w:ascii="Helvetica" w:hAnsi="Helvetica"/>
                <w:b/>
                <w:sz w:val="22"/>
                <w:szCs w:val="22"/>
              </w:rPr>
            </w:pPr>
            <w:r w:rsidRPr="00E6452A">
              <w:rPr>
                <w:rFonts w:ascii="Helvetica" w:hAnsi="Helvetica"/>
                <w:b/>
                <w:sz w:val="22"/>
                <w:szCs w:val="22"/>
              </w:rPr>
              <w:t>2. FASE</w:t>
            </w:r>
          </w:p>
          <w:p w14:paraId="3B37ADDA" w14:textId="77777777" w:rsidR="00E6452A" w:rsidRPr="00E6452A" w:rsidRDefault="00E6452A" w:rsidP="00810388">
            <w:pPr>
              <w:spacing w:before="60" w:after="60" w:line="276" w:lineRule="auto"/>
              <w:jc w:val="center"/>
              <w:rPr>
                <w:rFonts w:ascii="Helvetica" w:hAnsi="Helvetica"/>
                <w:bCs/>
                <w:sz w:val="22"/>
                <w:szCs w:val="22"/>
              </w:rPr>
            </w:pPr>
            <w:r w:rsidRPr="00E6452A">
              <w:rPr>
                <w:rFonts w:ascii="Helvetica" w:hAnsi="Helvetica"/>
                <w:bCs/>
                <w:sz w:val="22"/>
                <w:szCs w:val="22"/>
              </w:rPr>
              <w:t>Overblik</w:t>
            </w:r>
          </w:p>
        </w:tc>
        <w:tc>
          <w:tcPr>
            <w:tcW w:w="284" w:type="dxa"/>
            <w:tcBorders>
              <w:top w:val="nil"/>
              <w:bottom w:val="nil"/>
            </w:tcBorders>
            <w:shd w:val="clear" w:color="auto" w:fill="auto"/>
            <w:vAlign w:val="center"/>
          </w:tcPr>
          <w:p w14:paraId="62155950" w14:textId="77777777" w:rsidR="00E8655E" w:rsidRPr="00E6452A" w:rsidRDefault="00E8655E" w:rsidP="00810388">
            <w:pPr>
              <w:spacing w:before="60" w:after="60" w:line="276" w:lineRule="auto"/>
              <w:jc w:val="center"/>
              <w:rPr>
                <w:rFonts w:ascii="Helvetica" w:hAnsi="Helvetica"/>
                <w:b/>
                <w:sz w:val="22"/>
                <w:szCs w:val="22"/>
              </w:rPr>
            </w:pPr>
          </w:p>
        </w:tc>
        <w:tc>
          <w:tcPr>
            <w:tcW w:w="2268" w:type="dxa"/>
            <w:shd w:val="clear" w:color="auto" w:fill="000000" w:themeFill="text1"/>
            <w:vAlign w:val="center"/>
          </w:tcPr>
          <w:p w14:paraId="68103916" w14:textId="77777777" w:rsidR="00E8655E" w:rsidRPr="00E6452A" w:rsidRDefault="00E8655E" w:rsidP="00810388">
            <w:pPr>
              <w:spacing w:before="60" w:after="60" w:line="276" w:lineRule="auto"/>
              <w:jc w:val="center"/>
              <w:rPr>
                <w:rFonts w:ascii="Helvetica" w:hAnsi="Helvetica"/>
                <w:b/>
                <w:sz w:val="22"/>
                <w:szCs w:val="22"/>
              </w:rPr>
            </w:pPr>
            <w:r w:rsidRPr="00E6452A">
              <w:rPr>
                <w:rFonts w:ascii="Helvetica" w:hAnsi="Helvetica"/>
                <w:b/>
                <w:sz w:val="22"/>
                <w:szCs w:val="22"/>
              </w:rPr>
              <w:t>3. FASE</w:t>
            </w:r>
          </w:p>
          <w:p w14:paraId="516AF7D4" w14:textId="77777777" w:rsidR="00E6452A" w:rsidRPr="00E6452A" w:rsidRDefault="00E6452A" w:rsidP="00810388">
            <w:pPr>
              <w:spacing w:before="60" w:after="60" w:line="276" w:lineRule="auto"/>
              <w:jc w:val="center"/>
              <w:rPr>
                <w:rFonts w:ascii="Helvetica" w:hAnsi="Helvetica"/>
                <w:bCs/>
                <w:sz w:val="22"/>
                <w:szCs w:val="22"/>
              </w:rPr>
            </w:pPr>
            <w:r w:rsidRPr="00E6452A">
              <w:rPr>
                <w:rFonts w:ascii="Helvetica" w:hAnsi="Helvetica"/>
                <w:bCs/>
                <w:sz w:val="22"/>
                <w:szCs w:val="22"/>
              </w:rPr>
              <w:t>Problemformulering</w:t>
            </w:r>
          </w:p>
        </w:tc>
        <w:tc>
          <w:tcPr>
            <w:tcW w:w="283" w:type="dxa"/>
            <w:tcBorders>
              <w:top w:val="nil"/>
              <w:bottom w:val="nil"/>
            </w:tcBorders>
            <w:shd w:val="clear" w:color="auto" w:fill="auto"/>
            <w:vAlign w:val="center"/>
          </w:tcPr>
          <w:p w14:paraId="0FB25D01" w14:textId="77777777" w:rsidR="00E8655E" w:rsidRPr="00E6452A" w:rsidRDefault="00E8655E" w:rsidP="00810388">
            <w:pPr>
              <w:spacing w:before="60" w:after="60" w:line="276" w:lineRule="auto"/>
              <w:jc w:val="center"/>
              <w:rPr>
                <w:rFonts w:ascii="Helvetica" w:hAnsi="Helvetica"/>
                <w:b/>
                <w:sz w:val="22"/>
                <w:szCs w:val="22"/>
              </w:rPr>
            </w:pPr>
          </w:p>
        </w:tc>
        <w:tc>
          <w:tcPr>
            <w:tcW w:w="2268" w:type="dxa"/>
            <w:shd w:val="clear" w:color="auto" w:fill="000000" w:themeFill="text1"/>
            <w:vAlign w:val="center"/>
          </w:tcPr>
          <w:p w14:paraId="48A6B2CC" w14:textId="77777777" w:rsidR="00E8655E" w:rsidRDefault="00E8655E" w:rsidP="00810388">
            <w:pPr>
              <w:spacing w:before="60" w:after="60" w:line="276" w:lineRule="auto"/>
              <w:jc w:val="center"/>
              <w:rPr>
                <w:rFonts w:ascii="Helvetica" w:hAnsi="Helvetica"/>
                <w:b/>
                <w:sz w:val="22"/>
                <w:szCs w:val="22"/>
              </w:rPr>
            </w:pPr>
            <w:r w:rsidRPr="00E6452A">
              <w:rPr>
                <w:rFonts w:ascii="Helvetica" w:hAnsi="Helvetica"/>
                <w:b/>
                <w:sz w:val="22"/>
                <w:szCs w:val="22"/>
              </w:rPr>
              <w:t>4. FASE</w:t>
            </w:r>
          </w:p>
          <w:p w14:paraId="3E26283B" w14:textId="77777777" w:rsidR="00E6452A" w:rsidRPr="00E6452A" w:rsidRDefault="00E6452A" w:rsidP="00810388">
            <w:pPr>
              <w:spacing w:before="60" w:after="60" w:line="276" w:lineRule="auto"/>
              <w:jc w:val="center"/>
              <w:rPr>
                <w:rFonts w:ascii="Helvetica" w:hAnsi="Helvetica"/>
                <w:bCs/>
                <w:sz w:val="22"/>
                <w:szCs w:val="22"/>
              </w:rPr>
            </w:pPr>
            <w:r>
              <w:rPr>
                <w:rFonts w:ascii="Helvetica" w:hAnsi="Helvetica"/>
                <w:bCs/>
                <w:sz w:val="22"/>
                <w:szCs w:val="22"/>
              </w:rPr>
              <w:t>Informationssøgning</w:t>
            </w:r>
          </w:p>
        </w:tc>
        <w:tc>
          <w:tcPr>
            <w:tcW w:w="283" w:type="dxa"/>
            <w:tcBorders>
              <w:top w:val="nil"/>
              <w:bottom w:val="nil"/>
            </w:tcBorders>
            <w:shd w:val="clear" w:color="auto" w:fill="auto"/>
            <w:vAlign w:val="center"/>
          </w:tcPr>
          <w:p w14:paraId="58E23D64" w14:textId="77777777" w:rsidR="00E8655E" w:rsidRPr="00E6452A" w:rsidRDefault="00E8655E" w:rsidP="00810388">
            <w:pPr>
              <w:spacing w:before="60" w:after="60" w:line="276" w:lineRule="auto"/>
              <w:jc w:val="center"/>
              <w:rPr>
                <w:rFonts w:ascii="Helvetica" w:hAnsi="Helvetica"/>
                <w:b/>
                <w:sz w:val="22"/>
                <w:szCs w:val="22"/>
              </w:rPr>
            </w:pPr>
          </w:p>
        </w:tc>
        <w:tc>
          <w:tcPr>
            <w:tcW w:w="2268" w:type="dxa"/>
            <w:shd w:val="clear" w:color="auto" w:fill="000000" w:themeFill="text1"/>
            <w:vAlign w:val="center"/>
          </w:tcPr>
          <w:p w14:paraId="7A5A1CFC" w14:textId="77777777" w:rsidR="00E8655E" w:rsidRDefault="00E8655E" w:rsidP="00810388">
            <w:pPr>
              <w:spacing w:before="60" w:after="60" w:line="276" w:lineRule="auto"/>
              <w:jc w:val="center"/>
              <w:rPr>
                <w:rFonts w:ascii="Helvetica" w:hAnsi="Helvetica"/>
                <w:b/>
                <w:sz w:val="22"/>
                <w:szCs w:val="22"/>
              </w:rPr>
            </w:pPr>
            <w:r w:rsidRPr="00E6452A">
              <w:rPr>
                <w:rFonts w:ascii="Helvetica" w:hAnsi="Helvetica"/>
                <w:b/>
                <w:sz w:val="22"/>
                <w:szCs w:val="22"/>
              </w:rPr>
              <w:t>5. FASE</w:t>
            </w:r>
          </w:p>
          <w:p w14:paraId="6E16F2D2" w14:textId="77777777" w:rsidR="00E6452A" w:rsidRPr="00E6452A" w:rsidRDefault="00E6452A" w:rsidP="00810388">
            <w:pPr>
              <w:spacing w:before="60" w:after="60" w:line="276" w:lineRule="auto"/>
              <w:jc w:val="center"/>
              <w:rPr>
                <w:rFonts w:ascii="Helvetica" w:hAnsi="Helvetica"/>
                <w:bCs/>
                <w:sz w:val="22"/>
                <w:szCs w:val="22"/>
              </w:rPr>
            </w:pPr>
            <w:r>
              <w:rPr>
                <w:rFonts w:ascii="Helvetica" w:hAnsi="Helvetica"/>
                <w:bCs/>
                <w:sz w:val="22"/>
                <w:szCs w:val="22"/>
              </w:rPr>
              <w:t>Skrivning</w:t>
            </w:r>
          </w:p>
        </w:tc>
        <w:tc>
          <w:tcPr>
            <w:tcW w:w="283" w:type="dxa"/>
            <w:tcBorders>
              <w:top w:val="nil"/>
              <w:bottom w:val="nil"/>
            </w:tcBorders>
            <w:shd w:val="clear" w:color="auto" w:fill="auto"/>
            <w:vAlign w:val="center"/>
          </w:tcPr>
          <w:p w14:paraId="016E4520" w14:textId="77777777" w:rsidR="00E8655E" w:rsidRPr="00E6452A" w:rsidRDefault="00E8655E" w:rsidP="00810388">
            <w:pPr>
              <w:spacing w:before="60" w:after="60" w:line="276" w:lineRule="auto"/>
              <w:jc w:val="center"/>
              <w:rPr>
                <w:rFonts w:ascii="Helvetica" w:hAnsi="Helvetica"/>
                <w:b/>
                <w:sz w:val="22"/>
                <w:szCs w:val="22"/>
              </w:rPr>
            </w:pPr>
          </w:p>
        </w:tc>
        <w:tc>
          <w:tcPr>
            <w:tcW w:w="2268" w:type="dxa"/>
            <w:shd w:val="clear" w:color="auto" w:fill="000000" w:themeFill="text1"/>
            <w:vAlign w:val="center"/>
          </w:tcPr>
          <w:p w14:paraId="7E5E8036" w14:textId="77777777" w:rsidR="00E8655E" w:rsidRDefault="00E8655E" w:rsidP="00810388">
            <w:pPr>
              <w:spacing w:before="60" w:after="60" w:line="276" w:lineRule="auto"/>
              <w:jc w:val="center"/>
              <w:rPr>
                <w:rFonts w:ascii="Helvetica" w:hAnsi="Helvetica"/>
                <w:b/>
                <w:sz w:val="22"/>
                <w:szCs w:val="22"/>
              </w:rPr>
            </w:pPr>
            <w:r w:rsidRPr="00E6452A">
              <w:rPr>
                <w:rFonts w:ascii="Helvetica" w:hAnsi="Helvetica"/>
                <w:b/>
                <w:sz w:val="22"/>
                <w:szCs w:val="22"/>
              </w:rPr>
              <w:t>6. FASE</w:t>
            </w:r>
          </w:p>
          <w:p w14:paraId="0A69A28A" w14:textId="77777777" w:rsidR="00E6452A" w:rsidRPr="00E6452A" w:rsidRDefault="00E6452A" w:rsidP="00810388">
            <w:pPr>
              <w:spacing w:before="60" w:after="60" w:line="276" w:lineRule="auto"/>
              <w:jc w:val="center"/>
              <w:rPr>
                <w:rFonts w:ascii="Helvetica" w:hAnsi="Helvetica"/>
                <w:bCs/>
                <w:sz w:val="22"/>
                <w:szCs w:val="22"/>
              </w:rPr>
            </w:pPr>
            <w:r>
              <w:rPr>
                <w:rFonts w:ascii="Helvetica" w:hAnsi="Helvetica"/>
                <w:bCs/>
                <w:sz w:val="22"/>
                <w:szCs w:val="22"/>
              </w:rPr>
              <w:t>Aflevering</w:t>
            </w:r>
          </w:p>
        </w:tc>
      </w:tr>
      <w:tr w:rsidR="00E8655E" w:rsidRPr="00E8655E" w14:paraId="018F31AE" w14:textId="77777777" w:rsidTr="00E8655E">
        <w:trPr>
          <w:trHeight w:val="1757"/>
          <w:jc w:val="center"/>
        </w:trPr>
        <w:tc>
          <w:tcPr>
            <w:tcW w:w="2268" w:type="dxa"/>
          </w:tcPr>
          <w:p w14:paraId="72909D34" w14:textId="2CD51F22" w:rsidR="00E8655E" w:rsidRPr="00E8655E" w:rsidRDefault="00E8655E" w:rsidP="00810388">
            <w:pPr>
              <w:spacing w:before="120" w:after="0" w:line="276" w:lineRule="auto"/>
              <w:rPr>
                <w:rFonts w:ascii="Helvetica" w:hAnsi="Helvetica"/>
                <w:sz w:val="20"/>
                <w:szCs w:val="20"/>
              </w:rPr>
            </w:pPr>
            <w:r w:rsidRPr="00E8655E">
              <w:rPr>
                <w:rFonts w:ascii="Helvetica" w:hAnsi="Helvetica"/>
                <w:b/>
                <w:bCs/>
                <w:sz w:val="20"/>
                <w:szCs w:val="20"/>
              </w:rPr>
              <w:t>Læs</w:t>
            </w:r>
            <w:r w:rsidRPr="00E8655E">
              <w:rPr>
                <w:rFonts w:ascii="Helvetica" w:hAnsi="Helvetica"/>
                <w:sz w:val="20"/>
                <w:szCs w:val="20"/>
              </w:rPr>
              <w:t xml:space="preserve"> det udleverede </w:t>
            </w:r>
            <w:r>
              <w:rPr>
                <w:rFonts w:ascii="Helvetica" w:hAnsi="Helvetica"/>
                <w:sz w:val="20"/>
                <w:szCs w:val="20"/>
              </w:rPr>
              <w:t>bilags</w:t>
            </w:r>
            <w:r w:rsidRPr="00E8655E">
              <w:rPr>
                <w:rFonts w:ascii="Helvetica" w:hAnsi="Helvetica"/>
                <w:sz w:val="20"/>
                <w:szCs w:val="20"/>
              </w:rPr>
              <w:t>materiale</w:t>
            </w:r>
            <w:r>
              <w:rPr>
                <w:rFonts w:ascii="Helvetica" w:hAnsi="Helvetica"/>
                <w:sz w:val="20"/>
                <w:szCs w:val="20"/>
              </w:rPr>
              <w:t xml:space="preserve"> igennem flere gange</w:t>
            </w:r>
            <w:r w:rsidRPr="00E8655E">
              <w:rPr>
                <w:rFonts w:ascii="Helvetica" w:hAnsi="Helvetica"/>
                <w:sz w:val="20"/>
                <w:szCs w:val="20"/>
              </w:rPr>
              <w:t>.</w:t>
            </w:r>
          </w:p>
          <w:p w14:paraId="30EBC2DC" w14:textId="18D7842A" w:rsidR="00E8655E" w:rsidRPr="00E8655E" w:rsidRDefault="00511766" w:rsidP="00810388">
            <w:pPr>
              <w:spacing w:before="120" w:after="0" w:line="276" w:lineRule="auto"/>
              <w:rPr>
                <w:rFonts w:ascii="Helvetica" w:hAnsi="Helvetica"/>
                <w:sz w:val="20"/>
                <w:szCs w:val="20"/>
              </w:rPr>
            </w:pPr>
            <w:r>
              <w:rPr>
                <w:rFonts w:ascii="Helvetica" w:hAnsi="Helvetica"/>
                <w:sz w:val="20"/>
                <w:szCs w:val="20"/>
              </w:rPr>
              <w:t xml:space="preserve">Lav en behandling af bilagene vha. af </w:t>
            </w:r>
            <w:r w:rsidRPr="00511766">
              <w:rPr>
                <w:rFonts w:ascii="Helvetica" w:hAnsi="Helvetica"/>
                <w:b/>
                <w:bCs/>
                <w:sz w:val="20"/>
                <w:szCs w:val="20"/>
              </w:rPr>
              <w:t>tekstanalyseskemaet</w:t>
            </w:r>
            <w:r>
              <w:rPr>
                <w:rFonts w:ascii="Helvetica" w:hAnsi="Helvetica"/>
                <w:b/>
                <w:bCs/>
                <w:sz w:val="20"/>
                <w:szCs w:val="20"/>
              </w:rPr>
              <w:t>.</w:t>
            </w:r>
          </w:p>
        </w:tc>
        <w:tc>
          <w:tcPr>
            <w:tcW w:w="301" w:type="dxa"/>
            <w:tcBorders>
              <w:top w:val="nil"/>
              <w:bottom w:val="nil"/>
            </w:tcBorders>
            <w:shd w:val="clear" w:color="auto" w:fill="auto"/>
          </w:tcPr>
          <w:p w14:paraId="5F9F4C35" w14:textId="77777777" w:rsidR="00E8655E" w:rsidRPr="00E8655E" w:rsidRDefault="00E8655E" w:rsidP="00810388">
            <w:pPr>
              <w:spacing w:after="0" w:line="276" w:lineRule="auto"/>
              <w:rPr>
                <w:rFonts w:ascii="Helvetica" w:hAnsi="Helvetica"/>
                <w:sz w:val="20"/>
                <w:szCs w:val="20"/>
              </w:rPr>
            </w:pPr>
          </w:p>
        </w:tc>
        <w:tc>
          <w:tcPr>
            <w:tcW w:w="2268" w:type="dxa"/>
            <w:shd w:val="clear" w:color="auto" w:fill="auto"/>
          </w:tcPr>
          <w:p w14:paraId="7D3B88BB" w14:textId="4379A5A9" w:rsidR="00E8655E" w:rsidRDefault="00E8655E" w:rsidP="00810388">
            <w:pPr>
              <w:spacing w:before="120" w:after="0" w:line="276" w:lineRule="auto"/>
              <w:rPr>
                <w:rFonts w:ascii="Helvetica" w:hAnsi="Helvetica"/>
                <w:sz w:val="20"/>
                <w:szCs w:val="20"/>
              </w:rPr>
            </w:pPr>
            <w:r>
              <w:rPr>
                <w:rFonts w:ascii="Helvetica" w:hAnsi="Helvetica"/>
                <w:sz w:val="20"/>
                <w:szCs w:val="20"/>
              </w:rPr>
              <w:t xml:space="preserve">Lav et </w:t>
            </w:r>
            <w:r w:rsidRPr="00E6452A">
              <w:rPr>
                <w:rFonts w:ascii="Helvetica" w:hAnsi="Helvetica"/>
                <w:b/>
                <w:bCs/>
                <w:sz w:val="20"/>
                <w:szCs w:val="20"/>
              </w:rPr>
              <w:t>mindmap</w:t>
            </w:r>
            <w:r>
              <w:rPr>
                <w:rFonts w:ascii="Helvetica" w:hAnsi="Helvetica"/>
                <w:sz w:val="20"/>
                <w:szCs w:val="20"/>
              </w:rPr>
              <w:t xml:space="preserve"> over alle materialerne.</w:t>
            </w:r>
          </w:p>
          <w:p w14:paraId="6FF97B52" w14:textId="77777777" w:rsidR="00E8655E" w:rsidRPr="00E8655E" w:rsidRDefault="00E8655E" w:rsidP="00810388">
            <w:pPr>
              <w:spacing w:before="120" w:after="0" w:line="276" w:lineRule="auto"/>
              <w:rPr>
                <w:rFonts w:ascii="Helvetica" w:hAnsi="Helvetica"/>
                <w:sz w:val="20"/>
                <w:szCs w:val="20"/>
              </w:rPr>
            </w:pPr>
            <w:r>
              <w:rPr>
                <w:rFonts w:ascii="Helvetica" w:hAnsi="Helvetica"/>
                <w:sz w:val="20"/>
                <w:szCs w:val="20"/>
              </w:rPr>
              <w:t xml:space="preserve">Hvilken sammenhæng er der mellem materialerne, hvad er </w:t>
            </w:r>
            <w:r w:rsidRPr="00E6452A">
              <w:rPr>
                <w:rFonts w:ascii="Helvetica" w:hAnsi="Helvetica"/>
                <w:b/>
                <w:bCs/>
                <w:sz w:val="20"/>
                <w:szCs w:val="20"/>
              </w:rPr>
              <w:t>temaet</w:t>
            </w:r>
            <w:r>
              <w:rPr>
                <w:rFonts w:ascii="Helvetica" w:hAnsi="Helvetica"/>
                <w:sz w:val="20"/>
                <w:szCs w:val="20"/>
              </w:rPr>
              <w:t>?</w:t>
            </w:r>
            <w:r w:rsidRPr="00E8655E">
              <w:rPr>
                <w:rFonts w:ascii="Helvetica" w:hAnsi="Helvetica"/>
                <w:sz w:val="20"/>
                <w:szCs w:val="20"/>
              </w:rPr>
              <w:t xml:space="preserve"> </w:t>
            </w:r>
          </w:p>
        </w:tc>
        <w:tc>
          <w:tcPr>
            <w:tcW w:w="284" w:type="dxa"/>
            <w:tcBorders>
              <w:top w:val="nil"/>
              <w:bottom w:val="nil"/>
            </w:tcBorders>
            <w:shd w:val="clear" w:color="auto" w:fill="auto"/>
          </w:tcPr>
          <w:p w14:paraId="50FCEFB3" w14:textId="77777777" w:rsidR="00E8655E" w:rsidRPr="00E8655E" w:rsidRDefault="00E8655E" w:rsidP="00810388">
            <w:pPr>
              <w:spacing w:before="120" w:after="0" w:line="276" w:lineRule="auto"/>
              <w:rPr>
                <w:rFonts w:ascii="Helvetica" w:hAnsi="Helvetica"/>
                <w:sz w:val="20"/>
                <w:szCs w:val="20"/>
              </w:rPr>
            </w:pPr>
          </w:p>
        </w:tc>
        <w:tc>
          <w:tcPr>
            <w:tcW w:w="2268" w:type="dxa"/>
            <w:shd w:val="clear" w:color="auto" w:fill="auto"/>
          </w:tcPr>
          <w:p w14:paraId="12848A0F" w14:textId="74783AEE" w:rsidR="00E8655E" w:rsidRDefault="00E8655E" w:rsidP="00810388">
            <w:pPr>
              <w:spacing w:before="120" w:after="0" w:line="276" w:lineRule="auto"/>
              <w:rPr>
                <w:rFonts w:ascii="Helvetica" w:hAnsi="Helvetica"/>
                <w:sz w:val="20"/>
                <w:szCs w:val="20"/>
              </w:rPr>
            </w:pPr>
            <w:r w:rsidRPr="00E8655E">
              <w:rPr>
                <w:rFonts w:ascii="Helvetica" w:hAnsi="Helvetica"/>
                <w:sz w:val="20"/>
                <w:szCs w:val="20"/>
              </w:rPr>
              <w:t xml:space="preserve">På baggrund af </w:t>
            </w:r>
            <w:r>
              <w:rPr>
                <w:rFonts w:ascii="Helvetica" w:hAnsi="Helvetica"/>
                <w:sz w:val="20"/>
                <w:szCs w:val="20"/>
              </w:rPr>
              <w:t>2. fase</w:t>
            </w:r>
            <w:r w:rsidRPr="00E8655E">
              <w:rPr>
                <w:rFonts w:ascii="Helvetica" w:hAnsi="Helvetica"/>
                <w:sz w:val="20"/>
                <w:szCs w:val="20"/>
              </w:rPr>
              <w:t xml:space="preserve">, skal der ud formes en </w:t>
            </w:r>
            <w:r w:rsidRPr="00E6452A">
              <w:rPr>
                <w:rFonts w:ascii="Helvetica" w:hAnsi="Helvetica"/>
                <w:b/>
                <w:bCs/>
                <w:sz w:val="20"/>
                <w:szCs w:val="20"/>
              </w:rPr>
              <w:t>problemformulering</w:t>
            </w:r>
            <w:r w:rsidRPr="00E8655E">
              <w:rPr>
                <w:rFonts w:ascii="Helvetica" w:hAnsi="Helvetica"/>
                <w:sz w:val="20"/>
                <w:szCs w:val="20"/>
              </w:rPr>
              <w:t xml:space="preserve"> og problemstillinger.</w:t>
            </w:r>
            <w:r>
              <w:rPr>
                <w:rFonts w:ascii="Helvetica" w:hAnsi="Helvetica"/>
                <w:sz w:val="20"/>
                <w:szCs w:val="20"/>
              </w:rPr>
              <w:t xml:space="preserve"> </w:t>
            </w:r>
          </w:p>
          <w:p w14:paraId="01B127BC" w14:textId="77777777" w:rsidR="00E8655E" w:rsidRPr="00E8655E" w:rsidRDefault="00E8655E" w:rsidP="00810388">
            <w:pPr>
              <w:spacing w:before="120" w:after="0" w:line="276" w:lineRule="auto"/>
              <w:rPr>
                <w:rFonts w:ascii="Helvetica" w:hAnsi="Helvetica"/>
                <w:sz w:val="20"/>
                <w:szCs w:val="20"/>
              </w:rPr>
            </w:pPr>
            <w:r>
              <w:rPr>
                <w:rFonts w:ascii="Helvetica" w:hAnsi="Helvetica"/>
                <w:sz w:val="20"/>
                <w:szCs w:val="20"/>
              </w:rPr>
              <w:t xml:space="preserve">Tænk over </w:t>
            </w:r>
            <w:r w:rsidRPr="00E6452A">
              <w:rPr>
                <w:rFonts w:ascii="Helvetica" w:hAnsi="Helvetica"/>
                <w:b/>
                <w:bCs/>
                <w:sz w:val="20"/>
                <w:szCs w:val="20"/>
              </w:rPr>
              <w:t>taksonomien</w:t>
            </w:r>
            <w:r>
              <w:rPr>
                <w:rFonts w:ascii="Helvetica" w:hAnsi="Helvetica"/>
                <w:sz w:val="20"/>
                <w:szCs w:val="20"/>
              </w:rPr>
              <w:t>.</w:t>
            </w:r>
          </w:p>
        </w:tc>
        <w:tc>
          <w:tcPr>
            <w:tcW w:w="283" w:type="dxa"/>
            <w:tcBorders>
              <w:top w:val="nil"/>
              <w:bottom w:val="nil"/>
            </w:tcBorders>
            <w:shd w:val="clear" w:color="auto" w:fill="auto"/>
          </w:tcPr>
          <w:p w14:paraId="044E1950" w14:textId="77777777" w:rsidR="00E8655E" w:rsidRPr="00E8655E" w:rsidRDefault="00E8655E" w:rsidP="00810388">
            <w:pPr>
              <w:spacing w:before="120" w:after="0" w:line="276" w:lineRule="auto"/>
              <w:rPr>
                <w:rFonts w:ascii="Helvetica" w:hAnsi="Helvetica"/>
                <w:sz w:val="20"/>
                <w:szCs w:val="20"/>
              </w:rPr>
            </w:pPr>
          </w:p>
        </w:tc>
        <w:tc>
          <w:tcPr>
            <w:tcW w:w="2268" w:type="dxa"/>
            <w:shd w:val="clear" w:color="auto" w:fill="auto"/>
          </w:tcPr>
          <w:p w14:paraId="432DC684" w14:textId="77777777" w:rsidR="00E8655E" w:rsidRDefault="00E8655E" w:rsidP="00810388">
            <w:pPr>
              <w:spacing w:before="120" w:after="0" w:line="276" w:lineRule="auto"/>
              <w:rPr>
                <w:rFonts w:ascii="Helvetica" w:hAnsi="Helvetica"/>
                <w:sz w:val="20"/>
                <w:szCs w:val="20"/>
              </w:rPr>
            </w:pPr>
            <w:r w:rsidRPr="00E8655E">
              <w:rPr>
                <w:rFonts w:ascii="Helvetica" w:hAnsi="Helvetica"/>
                <w:sz w:val="20"/>
                <w:szCs w:val="20"/>
              </w:rPr>
              <w:t xml:space="preserve">Sæt </w:t>
            </w:r>
            <w:r>
              <w:rPr>
                <w:rFonts w:ascii="Helvetica" w:hAnsi="Helvetica"/>
                <w:sz w:val="20"/>
                <w:szCs w:val="20"/>
              </w:rPr>
              <w:t>bilags</w:t>
            </w:r>
            <w:r w:rsidRPr="00E8655E">
              <w:rPr>
                <w:rFonts w:ascii="Helvetica" w:hAnsi="Helvetica"/>
                <w:sz w:val="20"/>
                <w:szCs w:val="20"/>
              </w:rPr>
              <w:t>materiale</w:t>
            </w:r>
            <w:r>
              <w:rPr>
                <w:rFonts w:ascii="Helvetica" w:hAnsi="Helvetica"/>
                <w:sz w:val="20"/>
                <w:szCs w:val="20"/>
              </w:rPr>
              <w:t>rne</w:t>
            </w:r>
            <w:r w:rsidRPr="00E8655E">
              <w:rPr>
                <w:rFonts w:ascii="Helvetica" w:hAnsi="Helvetica"/>
                <w:sz w:val="20"/>
                <w:szCs w:val="20"/>
              </w:rPr>
              <w:t xml:space="preserve"> i </w:t>
            </w:r>
            <w:r w:rsidRPr="00E6452A">
              <w:rPr>
                <w:rFonts w:ascii="Helvetica" w:hAnsi="Helvetica"/>
                <w:b/>
                <w:bCs/>
                <w:sz w:val="20"/>
                <w:szCs w:val="20"/>
              </w:rPr>
              <w:t>relation</w:t>
            </w:r>
            <w:r w:rsidRPr="00E8655E">
              <w:rPr>
                <w:rFonts w:ascii="Helvetica" w:hAnsi="Helvetica"/>
                <w:sz w:val="20"/>
                <w:szCs w:val="20"/>
              </w:rPr>
              <w:t xml:space="preserve"> til din </w:t>
            </w:r>
            <w:r>
              <w:rPr>
                <w:rFonts w:ascii="Helvetica" w:hAnsi="Helvetica"/>
                <w:sz w:val="20"/>
                <w:szCs w:val="20"/>
              </w:rPr>
              <w:t xml:space="preserve">problemformulering. </w:t>
            </w:r>
          </w:p>
          <w:p w14:paraId="4E25861E" w14:textId="77777777" w:rsidR="00E8655E" w:rsidRPr="00E8655E" w:rsidRDefault="00E8655E" w:rsidP="00810388">
            <w:pPr>
              <w:spacing w:before="120" w:after="0" w:line="276" w:lineRule="auto"/>
              <w:rPr>
                <w:rFonts w:ascii="Helvetica" w:hAnsi="Helvetica"/>
                <w:sz w:val="20"/>
                <w:szCs w:val="20"/>
              </w:rPr>
            </w:pPr>
            <w:r>
              <w:rPr>
                <w:rFonts w:ascii="Helvetica" w:hAnsi="Helvetica"/>
                <w:sz w:val="20"/>
                <w:szCs w:val="20"/>
              </w:rPr>
              <w:t xml:space="preserve">Find </w:t>
            </w:r>
            <w:r w:rsidRPr="00E6452A">
              <w:rPr>
                <w:rFonts w:ascii="Helvetica" w:hAnsi="Helvetica"/>
                <w:b/>
                <w:bCs/>
                <w:sz w:val="20"/>
                <w:szCs w:val="20"/>
              </w:rPr>
              <w:t>supplerende materiale</w:t>
            </w:r>
            <w:r>
              <w:rPr>
                <w:rFonts w:ascii="Helvetica" w:hAnsi="Helvetica"/>
                <w:sz w:val="20"/>
                <w:szCs w:val="20"/>
              </w:rPr>
              <w:t xml:space="preserve"> (selv fundet og fra undervisningen)</w:t>
            </w:r>
          </w:p>
        </w:tc>
        <w:tc>
          <w:tcPr>
            <w:tcW w:w="283" w:type="dxa"/>
            <w:tcBorders>
              <w:top w:val="nil"/>
              <w:bottom w:val="nil"/>
            </w:tcBorders>
            <w:shd w:val="clear" w:color="auto" w:fill="auto"/>
          </w:tcPr>
          <w:p w14:paraId="10970518" w14:textId="77777777" w:rsidR="00E8655E" w:rsidRPr="00E8655E" w:rsidRDefault="00E8655E" w:rsidP="00810388">
            <w:pPr>
              <w:spacing w:before="120" w:after="0" w:line="276" w:lineRule="auto"/>
              <w:rPr>
                <w:rFonts w:ascii="Helvetica" w:hAnsi="Helvetica"/>
                <w:sz w:val="20"/>
                <w:szCs w:val="20"/>
              </w:rPr>
            </w:pPr>
          </w:p>
        </w:tc>
        <w:tc>
          <w:tcPr>
            <w:tcW w:w="2268" w:type="dxa"/>
            <w:shd w:val="clear" w:color="auto" w:fill="auto"/>
          </w:tcPr>
          <w:p w14:paraId="0CAB152E" w14:textId="77777777" w:rsidR="00E8655E" w:rsidRPr="00E8655E" w:rsidRDefault="00E8655E" w:rsidP="00810388">
            <w:pPr>
              <w:spacing w:before="120" w:after="0" w:line="276" w:lineRule="auto"/>
              <w:rPr>
                <w:rFonts w:ascii="Helvetica" w:hAnsi="Helvetica"/>
                <w:sz w:val="20"/>
                <w:szCs w:val="20"/>
              </w:rPr>
            </w:pPr>
            <w:r>
              <w:rPr>
                <w:rFonts w:ascii="Helvetica" w:hAnsi="Helvetica"/>
                <w:sz w:val="20"/>
                <w:szCs w:val="20"/>
              </w:rPr>
              <w:t>Det</w:t>
            </w:r>
            <w:r w:rsidRPr="00E8655E">
              <w:rPr>
                <w:rFonts w:ascii="Helvetica" w:hAnsi="Helvetica"/>
                <w:sz w:val="20"/>
                <w:szCs w:val="20"/>
              </w:rPr>
              <w:t xml:space="preserve"> skriftlig</w:t>
            </w:r>
            <w:r>
              <w:rPr>
                <w:rFonts w:ascii="Helvetica" w:hAnsi="Helvetica"/>
                <w:sz w:val="20"/>
                <w:szCs w:val="20"/>
              </w:rPr>
              <w:t>e</w:t>
            </w:r>
            <w:r w:rsidRPr="00E8655E">
              <w:rPr>
                <w:rFonts w:ascii="Helvetica" w:hAnsi="Helvetica"/>
                <w:sz w:val="20"/>
                <w:szCs w:val="20"/>
              </w:rPr>
              <w:t xml:space="preserve"> produkt</w:t>
            </w:r>
            <w:r>
              <w:rPr>
                <w:rFonts w:ascii="Helvetica" w:hAnsi="Helvetica"/>
                <w:sz w:val="20"/>
                <w:szCs w:val="20"/>
              </w:rPr>
              <w:t xml:space="preserve"> </w:t>
            </w:r>
            <w:r w:rsidRPr="00E6452A">
              <w:rPr>
                <w:rFonts w:ascii="Helvetica" w:hAnsi="Helvetica"/>
                <w:b/>
                <w:bCs/>
                <w:sz w:val="20"/>
                <w:szCs w:val="20"/>
              </w:rPr>
              <w:t xml:space="preserve">skrives </w:t>
            </w:r>
            <w:r w:rsidRPr="00E8655E">
              <w:rPr>
                <w:rFonts w:ascii="Helvetica" w:hAnsi="Helvetica"/>
                <w:sz w:val="20"/>
                <w:szCs w:val="20"/>
              </w:rPr>
              <w:t>på bagg</w:t>
            </w:r>
            <w:r>
              <w:rPr>
                <w:rFonts w:ascii="Helvetica" w:hAnsi="Helvetica"/>
                <w:sz w:val="20"/>
                <w:szCs w:val="20"/>
              </w:rPr>
              <w:t>r</w:t>
            </w:r>
            <w:r w:rsidRPr="00E8655E">
              <w:rPr>
                <w:rFonts w:ascii="Helvetica" w:hAnsi="Helvetica"/>
                <w:sz w:val="20"/>
                <w:szCs w:val="20"/>
              </w:rPr>
              <w:t>und af de forudgående faser.</w:t>
            </w:r>
          </w:p>
          <w:p w14:paraId="1A5846AD" w14:textId="77777777" w:rsidR="00E8655E" w:rsidRPr="00E8655E" w:rsidRDefault="00E8655E" w:rsidP="00810388">
            <w:pPr>
              <w:spacing w:before="120" w:after="0" w:line="276" w:lineRule="auto"/>
              <w:rPr>
                <w:rFonts w:ascii="Helvetica" w:hAnsi="Helvetica"/>
                <w:sz w:val="20"/>
                <w:szCs w:val="20"/>
              </w:rPr>
            </w:pPr>
            <w:r w:rsidRPr="00E8655E">
              <w:rPr>
                <w:rFonts w:ascii="Helvetica" w:hAnsi="Helvetica"/>
                <w:sz w:val="20"/>
                <w:szCs w:val="20"/>
              </w:rPr>
              <w:t>Gå gerne tilbage og gentag nogle af faserne</w:t>
            </w:r>
            <w:r>
              <w:rPr>
                <w:rFonts w:ascii="Helvetica" w:hAnsi="Helvetica"/>
                <w:sz w:val="20"/>
                <w:szCs w:val="20"/>
              </w:rPr>
              <w:t xml:space="preserve"> igen</w:t>
            </w:r>
          </w:p>
        </w:tc>
        <w:tc>
          <w:tcPr>
            <w:tcW w:w="283" w:type="dxa"/>
            <w:tcBorders>
              <w:top w:val="nil"/>
              <w:bottom w:val="nil"/>
            </w:tcBorders>
            <w:shd w:val="clear" w:color="auto" w:fill="auto"/>
          </w:tcPr>
          <w:p w14:paraId="479C20D5" w14:textId="77777777" w:rsidR="00E8655E" w:rsidRPr="00E8655E" w:rsidRDefault="00E8655E" w:rsidP="00810388">
            <w:pPr>
              <w:spacing w:before="120" w:after="0" w:line="276" w:lineRule="auto"/>
              <w:rPr>
                <w:rFonts w:ascii="Helvetica" w:hAnsi="Helvetica"/>
                <w:sz w:val="20"/>
                <w:szCs w:val="20"/>
              </w:rPr>
            </w:pPr>
          </w:p>
        </w:tc>
        <w:tc>
          <w:tcPr>
            <w:tcW w:w="2268" w:type="dxa"/>
            <w:shd w:val="clear" w:color="auto" w:fill="auto"/>
          </w:tcPr>
          <w:p w14:paraId="4BA457E1" w14:textId="77777777" w:rsidR="00E8655E" w:rsidRDefault="00E8655E" w:rsidP="00810388">
            <w:pPr>
              <w:spacing w:before="120" w:after="0" w:line="276" w:lineRule="auto"/>
              <w:rPr>
                <w:rFonts w:ascii="Helvetica" w:hAnsi="Helvetica"/>
                <w:sz w:val="20"/>
                <w:szCs w:val="20"/>
              </w:rPr>
            </w:pPr>
            <w:r w:rsidRPr="00E8655E">
              <w:rPr>
                <w:rFonts w:ascii="Helvetica" w:hAnsi="Helvetica"/>
                <w:sz w:val="20"/>
                <w:szCs w:val="20"/>
              </w:rPr>
              <w:t xml:space="preserve">Det skriftlige produkt </w:t>
            </w:r>
            <w:r w:rsidRPr="00E6452A">
              <w:rPr>
                <w:rFonts w:ascii="Helvetica" w:hAnsi="Helvetica"/>
                <w:b/>
                <w:bCs/>
                <w:sz w:val="20"/>
                <w:szCs w:val="20"/>
              </w:rPr>
              <w:t>afleveres</w:t>
            </w:r>
            <w:r>
              <w:rPr>
                <w:rFonts w:ascii="Helvetica" w:hAnsi="Helvetica"/>
                <w:sz w:val="20"/>
                <w:szCs w:val="20"/>
              </w:rPr>
              <w:t>. Læs det grundigt igennem.</w:t>
            </w:r>
          </w:p>
          <w:p w14:paraId="7ACC3E08" w14:textId="77777777" w:rsidR="00E8655E" w:rsidRPr="00E8655E" w:rsidRDefault="00E8655E" w:rsidP="00810388">
            <w:pPr>
              <w:spacing w:before="120" w:after="0" w:line="276" w:lineRule="auto"/>
              <w:rPr>
                <w:rFonts w:ascii="Helvetica" w:hAnsi="Helvetica"/>
                <w:sz w:val="20"/>
                <w:szCs w:val="20"/>
              </w:rPr>
            </w:pPr>
            <w:r>
              <w:rPr>
                <w:rFonts w:ascii="Helvetica" w:hAnsi="Helvetica"/>
                <w:sz w:val="20"/>
                <w:szCs w:val="20"/>
              </w:rPr>
              <w:t>Forbered den mundtlige præsentation.</w:t>
            </w:r>
          </w:p>
          <w:p w14:paraId="0874BD4F" w14:textId="77777777" w:rsidR="00E8655E" w:rsidRPr="00E8655E" w:rsidRDefault="00E8655E" w:rsidP="00810388">
            <w:pPr>
              <w:spacing w:before="120" w:after="0" w:line="276" w:lineRule="auto"/>
              <w:rPr>
                <w:rFonts w:ascii="Helvetica" w:hAnsi="Helvetica"/>
                <w:sz w:val="20"/>
                <w:szCs w:val="20"/>
              </w:rPr>
            </w:pPr>
          </w:p>
        </w:tc>
      </w:tr>
    </w:tbl>
    <w:p w14:paraId="6D71999B" w14:textId="77777777" w:rsidR="00E6452A" w:rsidRPr="00E6452A" w:rsidRDefault="00E6452A" w:rsidP="00810388">
      <w:pPr>
        <w:spacing w:after="0" w:line="276" w:lineRule="auto"/>
        <w:rPr>
          <w:rFonts w:ascii="Helvetica" w:hAnsi="Helvetica"/>
          <w:sz w:val="16"/>
          <w:szCs w:val="16"/>
        </w:rPr>
      </w:pPr>
    </w:p>
    <w:p w14:paraId="3A1EAE65" w14:textId="77777777" w:rsidR="00E8655E" w:rsidRDefault="00E8655E" w:rsidP="00810388">
      <w:pPr>
        <w:spacing w:line="276" w:lineRule="auto"/>
        <w:rPr>
          <w:rFonts w:ascii="Helvetica" w:hAnsi="Helvetica"/>
          <w:sz w:val="22"/>
          <w:szCs w:val="22"/>
        </w:rPr>
      </w:pPr>
      <w:r>
        <w:rPr>
          <w:rFonts w:ascii="Helvetica" w:hAnsi="Helvetica"/>
          <w:sz w:val="22"/>
          <w:szCs w:val="22"/>
        </w:rPr>
        <w:t>Opgaven skal have et omfang på 2 – 4 sider</w:t>
      </w:r>
      <w:r w:rsidR="00E6452A">
        <w:rPr>
          <w:rFonts w:ascii="Helvetica" w:hAnsi="Helvetica"/>
          <w:sz w:val="22"/>
          <w:szCs w:val="22"/>
        </w:rPr>
        <w:t>, og den skal jf. bekendtgørelsen være nogle afsnit som opgaven skal indeholde.</w:t>
      </w:r>
    </w:p>
    <w:p w14:paraId="46152B0A" w14:textId="77777777" w:rsidR="00E6452A" w:rsidRPr="00E6452A" w:rsidRDefault="00E6452A" w:rsidP="00810388">
      <w:pPr>
        <w:pStyle w:val="Farvetliste-fremhvningsfarve11"/>
        <w:ind w:left="0"/>
        <w:rPr>
          <w:rFonts w:ascii="Arial" w:hAnsi="Arial" w:cs="Arial"/>
        </w:rPr>
      </w:pPr>
      <w:r w:rsidRPr="00AE3410">
        <w:rPr>
          <w:rFonts w:ascii="Arial" w:hAnsi="Arial" w:cs="Arial"/>
          <w:b/>
          <w:sz w:val="24"/>
          <w:szCs w:val="24"/>
        </w:rPr>
        <w:t>Titel</w:t>
      </w:r>
      <w:r w:rsidRPr="00E6452A">
        <w:rPr>
          <w:rFonts w:ascii="Arial" w:hAnsi="Arial" w:cs="Arial"/>
          <w:b/>
        </w:rPr>
        <w:br/>
      </w:r>
      <w:r>
        <w:rPr>
          <w:rFonts w:ascii="Arial" w:hAnsi="Arial" w:cs="Arial"/>
        </w:rPr>
        <w:t xml:space="preserve">Angiv </w:t>
      </w:r>
      <w:r w:rsidRPr="00E6452A">
        <w:rPr>
          <w:rFonts w:ascii="Arial" w:hAnsi="Arial" w:cs="Arial"/>
        </w:rPr>
        <w:t>hvilke</w:t>
      </w:r>
      <w:r>
        <w:rPr>
          <w:rFonts w:ascii="Arial" w:hAnsi="Arial" w:cs="Arial"/>
        </w:rPr>
        <w:t>t</w:t>
      </w:r>
      <w:r w:rsidRPr="00E6452A">
        <w:rPr>
          <w:rFonts w:ascii="Arial" w:hAnsi="Arial" w:cs="Arial"/>
        </w:rPr>
        <w:t xml:space="preserve"> emne/område det skriftlige produkt omfatter. </w:t>
      </w:r>
      <w:proofErr w:type="gramStart"/>
      <w:r w:rsidRPr="00E6452A">
        <w:rPr>
          <w:rFonts w:ascii="Arial" w:hAnsi="Arial" w:cs="Arial"/>
        </w:rPr>
        <w:t>Eksempelvis</w:t>
      </w:r>
      <w:proofErr w:type="gramEnd"/>
      <w:r w:rsidRPr="00E6452A">
        <w:rPr>
          <w:rFonts w:ascii="Arial" w:hAnsi="Arial" w:cs="Arial"/>
        </w:rPr>
        <w:t xml:space="preserve">: </w:t>
      </w:r>
      <w:r w:rsidRPr="00AE3410">
        <w:rPr>
          <w:rFonts w:ascii="Arial" w:hAnsi="Arial" w:cs="Arial"/>
          <w:i/>
          <w:iCs/>
        </w:rPr>
        <w:t>”Familieliv i Danmark efter 1950”</w:t>
      </w:r>
    </w:p>
    <w:p w14:paraId="3520EA03" w14:textId="77777777" w:rsidR="00E6452A" w:rsidRPr="00E6452A" w:rsidRDefault="00AE3410" w:rsidP="00810388">
      <w:pPr>
        <w:spacing w:line="276" w:lineRule="auto"/>
        <w:rPr>
          <w:rFonts w:ascii="Arial" w:hAnsi="Arial" w:cs="Arial"/>
          <w:b/>
          <w:sz w:val="22"/>
          <w:szCs w:val="22"/>
        </w:rPr>
      </w:pPr>
      <w:r w:rsidRPr="00AE3410">
        <w:rPr>
          <w:rFonts w:ascii="Arial" w:hAnsi="Arial" w:cs="Arial"/>
          <w:noProof/>
        </w:rPr>
        <mc:AlternateContent>
          <mc:Choice Requires="wps">
            <w:drawing>
              <wp:anchor distT="45720" distB="45720" distL="114300" distR="114300" simplePos="0" relativeHeight="251659264" behindDoc="0" locked="0" layoutInCell="1" allowOverlap="1" wp14:anchorId="4295B113" wp14:editId="03B6F40E">
                <wp:simplePos x="0" y="0"/>
                <wp:positionH relativeFrom="margin">
                  <wp:align>right</wp:align>
                </wp:positionH>
                <wp:positionV relativeFrom="paragraph">
                  <wp:posOffset>13970</wp:posOffset>
                </wp:positionV>
                <wp:extent cx="2924175" cy="2619375"/>
                <wp:effectExtent l="0" t="0" r="28575" b="2857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2619375"/>
                        </a:xfrm>
                        <a:prstGeom prst="rect">
                          <a:avLst/>
                        </a:prstGeom>
                        <a:solidFill>
                          <a:srgbClr val="FFFFFF"/>
                        </a:solidFill>
                        <a:ln w="9525">
                          <a:solidFill>
                            <a:srgbClr val="000000"/>
                          </a:solidFill>
                          <a:miter lim="800000"/>
                          <a:headEnd/>
                          <a:tailEnd/>
                        </a:ln>
                      </wps:spPr>
                      <wps:txbx>
                        <w:txbxContent>
                          <w:p w14:paraId="0FA5CAAF" w14:textId="77777777" w:rsidR="002323F4" w:rsidRPr="00AE3410" w:rsidRDefault="002323F4" w:rsidP="00AE3410">
                            <w:pPr>
                              <w:jc w:val="center"/>
                              <w:rPr>
                                <w:rFonts w:ascii="Arial" w:hAnsi="Arial" w:cs="Arial"/>
                                <w:b/>
                                <w:bCs/>
                              </w:rPr>
                            </w:pPr>
                            <w:r w:rsidRPr="00AE3410">
                              <w:rPr>
                                <w:rFonts w:ascii="Arial" w:hAnsi="Arial" w:cs="Arial"/>
                                <w:b/>
                                <w:bCs/>
                              </w:rPr>
                              <w:t>Tjekliste til problemformulering:</w:t>
                            </w:r>
                          </w:p>
                          <w:p w14:paraId="665D4D40" w14:textId="77777777" w:rsidR="002323F4" w:rsidRPr="00E6452A" w:rsidRDefault="002323F4" w:rsidP="00E6452A">
                            <w:pPr>
                              <w:numPr>
                                <w:ilvl w:val="0"/>
                                <w:numId w:val="1"/>
                              </w:numPr>
                              <w:rPr>
                                <w:rFonts w:ascii="Arial" w:hAnsi="Arial" w:cs="Arial"/>
                                <w:sz w:val="22"/>
                                <w:szCs w:val="22"/>
                              </w:rPr>
                            </w:pPr>
                            <w:r>
                              <w:rPr>
                                <w:rFonts w:ascii="Arial" w:hAnsi="Arial" w:cs="Arial"/>
                                <w:sz w:val="22"/>
                                <w:szCs w:val="22"/>
                              </w:rPr>
                              <w:t>Kan jeg svare på problemformuleringen, med mine materialer?</w:t>
                            </w:r>
                          </w:p>
                          <w:p w14:paraId="24697A80" w14:textId="77777777" w:rsidR="002323F4" w:rsidRPr="00E6452A" w:rsidRDefault="002323F4" w:rsidP="00E6452A">
                            <w:pPr>
                              <w:numPr>
                                <w:ilvl w:val="0"/>
                                <w:numId w:val="1"/>
                              </w:numPr>
                              <w:rPr>
                                <w:rFonts w:ascii="Arial" w:hAnsi="Arial" w:cs="Arial"/>
                                <w:sz w:val="22"/>
                                <w:szCs w:val="22"/>
                              </w:rPr>
                            </w:pPr>
                            <w:r w:rsidRPr="00E6452A">
                              <w:rPr>
                                <w:rFonts w:ascii="Arial" w:hAnsi="Arial" w:cs="Arial"/>
                                <w:sz w:val="22"/>
                                <w:szCs w:val="22"/>
                              </w:rPr>
                              <w:t>Er den entydig</w:t>
                            </w:r>
                            <w:r>
                              <w:rPr>
                                <w:rFonts w:ascii="Arial" w:hAnsi="Arial" w:cs="Arial"/>
                                <w:sz w:val="22"/>
                                <w:szCs w:val="22"/>
                              </w:rPr>
                              <w:t xml:space="preserve"> med et </w:t>
                            </w:r>
                            <w:r w:rsidRPr="00E6452A">
                              <w:rPr>
                                <w:rFonts w:ascii="Arial" w:hAnsi="Arial" w:cs="Arial"/>
                                <w:sz w:val="22"/>
                                <w:szCs w:val="22"/>
                              </w:rPr>
                              <w:t>klart fokus?</w:t>
                            </w:r>
                          </w:p>
                          <w:p w14:paraId="7D8D49B4" w14:textId="77777777" w:rsidR="002323F4" w:rsidRPr="00E6452A" w:rsidRDefault="002323F4" w:rsidP="00E6452A">
                            <w:pPr>
                              <w:numPr>
                                <w:ilvl w:val="0"/>
                                <w:numId w:val="1"/>
                              </w:numPr>
                              <w:rPr>
                                <w:rFonts w:ascii="Arial" w:hAnsi="Arial" w:cs="Arial"/>
                                <w:sz w:val="22"/>
                                <w:szCs w:val="22"/>
                              </w:rPr>
                            </w:pPr>
                            <w:r w:rsidRPr="00E6452A">
                              <w:rPr>
                                <w:rFonts w:ascii="Arial" w:hAnsi="Arial" w:cs="Arial"/>
                                <w:sz w:val="22"/>
                                <w:szCs w:val="22"/>
                              </w:rPr>
                              <w:t>Bygger den på noget, der er et egentligt problem; noget der ikke stemmer, noget der er paradoksalt eller?</w:t>
                            </w:r>
                          </w:p>
                          <w:p w14:paraId="305169FD" w14:textId="77777777" w:rsidR="002323F4" w:rsidRPr="00E6452A" w:rsidRDefault="002323F4" w:rsidP="00E6452A">
                            <w:pPr>
                              <w:numPr>
                                <w:ilvl w:val="0"/>
                                <w:numId w:val="1"/>
                              </w:numPr>
                              <w:rPr>
                                <w:rFonts w:ascii="Arial" w:hAnsi="Arial" w:cs="Arial"/>
                                <w:sz w:val="22"/>
                                <w:szCs w:val="22"/>
                              </w:rPr>
                            </w:pPr>
                            <w:r w:rsidRPr="00E6452A">
                              <w:rPr>
                                <w:rFonts w:ascii="Arial" w:hAnsi="Arial" w:cs="Arial"/>
                                <w:sz w:val="22"/>
                                <w:szCs w:val="22"/>
                              </w:rPr>
                              <w:t>Er der materiale, der kan bruges til løsningen af problemformuleringen?</w:t>
                            </w:r>
                          </w:p>
                          <w:p w14:paraId="3E5BE275" w14:textId="77777777" w:rsidR="002323F4" w:rsidRPr="00E6452A" w:rsidRDefault="002323F4" w:rsidP="00E6452A">
                            <w:pPr>
                              <w:numPr>
                                <w:ilvl w:val="0"/>
                                <w:numId w:val="1"/>
                              </w:numPr>
                              <w:rPr>
                                <w:rFonts w:ascii="Arial" w:hAnsi="Arial" w:cs="Arial"/>
                                <w:sz w:val="22"/>
                                <w:szCs w:val="22"/>
                              </w:rPr>
                            </w:pPr>
                            <w:r w:rsidRPr="00E6452A">
                              <w:rPr>
                                <w:rFonts w:ascii="Arial" w:hAnsi="Arial" w:cs="Arial"/>
                                <w:sz w:val="22"/>
                                <w:szCs w:val="22"/>
                              </w:rPr>
                              <w:t>Lægges op til lukkede eller åbne svar? (lav eller høj taksonomi)</w:t>
                            </w:r>
                          </w:p>
                          <w:p w14:paraId="660B6A49" w14:textId="77777777" w:rsidR="002323F4" w:rsidRDefault="002323F4"/>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295B113" id="_x0000_t202" coordsize="21600,21600" o:spt="202" path="m,l,21600r21600,l21600,xe">
                <v:stroke joinstyle="miter"/>
                <v:path gradientshapeok="t" o:connecttype="rect"/>
              </v:shapetype>
              <v:shape id="Tekstfelt 2" o:spid="_x0000_s1026" type="#_x0000_t202" style="position:absolute;margin-left:179.05pt;margin-top:1.1pt;width:230.25pt;height:20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">
                <v:textbox>
                  <w:txbxContent>
                    <w:p w14:paraId="0FA5CAAF" w14:textId="77777777" w:rsidR="002323F4" w:rsidRPr="00AE3410" w:rsidRDefault="002323F4" w:rsidP="00AE3410">
                      <w:pPr>
                        <w:jc w:val="center"/>
                        <w:rPr>
                          <w:rFonts w:ascii="Arial" w:hAnsi="Arial" w:cs="Arial"/>
                          <w:b/>
                          <w:bCs/>
                        </w:rPr>
                      </w:pPr>
                      <w:r w:rsidRPr="00AE3410">
                        <w:rPr>
                          <w:rFonts w:ascii="Arial" w:hAnsi="Arial" w:cs="Arial"/>
                          <w:b/>
                          <w:bCs/>
                        </w:rPr>
                        <w:t>Tjekliste til problemformulering:</w:t>
                      </w:r>
                    </w:p>
                    <w:p w14:paraId="665D4D40" w14:textId="77777777" w:rsidR="002323F4" w:rsidRPr="00E6452A" w:rsidRDefault="002323F4" w:rsidP="00E6452A">
                      <w:pPr>
                        <w:numPr>
                          <w:ilvl w:val="0"/>
                          <w:numId w:val="1"/>
                        </w:numPr>
                        <w:rPr>
                          <w:rFonts w:ascii="Arial" w:hAnsi="Arial" w:cs="Arial"/>
                          <w:sz w:val="22"/>
                          <w:szCs w:val="22"/>
                        </w:rPr>
                      </w:pPr>
                      <w:r>
                        <w:rPr>
                          <w:rFonts w:ascii="Arial" w:hAnsi="Arial" w:cs="Arial"/>
                          <w:sz w:val="22"/>
                          <w:szCs w:val="22"/>
                        </w:rPr>
                        <w:t>Kan jeg svare på problemformuleringen, med mine materialer?</w:t>
                      </w:r>
                    </w:p>
                    <w:p w14:paraId="24697A80" w14:textId="77777777" w:rsidR="002323F4" w:rsidRPr="00E6452A" w:rsidRDefault="002323F4" w:rsidP="00E6452A">
                      <w:pPr>
                        <w:numPr>
                          <w:ilvl w:val="0"/>
                          <w:numId w:val="1"/>
                        </w:numPr>
                        <w:rPr>
                          <w:rFonts w:ascii="Arial" w:hAnsi="Arial" w:cs="Arial"/>
                          <w:sz w:val="22"/>
                          <w:szCs w:val="22"/>
                        </w:rPr>
                      </w:pPr>
                      <w:r w:rsidRPr="00E6452A">
                        <w:rPr>
                          <w:rFonts w:ascii="Arial" w:hAnsi="Arial" w:cs="Arial"/>
                          <w:sz w:val="22"/>
                          <w:szCs w:val="22"/>
                        </w:rPr>
                        <w:t>Er den entydig</w:t>
                      </w:r>
                      <w:r>
                        <w:rPr>
                          <w:rFonts w:ascii="Arial" w:hAnsi="Arial" w:cs="Arial"/>
                          <w:sz w:val="22"/>
                          <w:szCs w:val="22"/>
                        </w:rPr>
                        <w:t xml:space="preserve"> med et </w:t>
                      </w:r>
                      <w:r w:rsidRPr="00E6452A">
                        <w:rPr>
                          <w:rFonts w:ascii="Arial" w:hAnsi="Arial" w:cs="Arial"/>
                          <w:sz w:val="22"/>
                          <w:szCs w:val="22"/>
                        </w:rPr>
                        <w:t>klart fokus?</w:t>
                      </w:r>
                    </w:p>
                    <w:p w14:paraId="7D8D49B4" w14:textId="77777777" w:rsidR="002323F4" w:rsidRPr="00E6452A" w:rsidRDefault="002323F4" w:rsidP="00E6452A">
                      <w:pPr>
                        <w:numPr>
                          <w:ilvl w:val="0"/>
                          <w:numId w:val="1"/>
                        </w:numPr>
                        <w:rPr>
                          <w:rFonts w:ascii="Arial" w:hAnsi="Arial" w:cs="Arial"/>
                          <w:sz w:val="22"/>
                          <w:szCs w:val="22"/>
                        </w:rPr>
                      </w:pPr>
                      <w:r w:rsidRPr="00E6452A">
                        <w:rPr>
                          <w:rFonts w:ascii="Arial" w:hAnsi="Arial" w:cs="Arial"/>
                          <w:sz w:val="22"/>
                          <w:szCs w:val="22"/>
                        </w:rPr>
                        <w:t>Bygger den på noget, der er et egentligt problem; noget der ikke stemmer, noget der er paradoksalt eller?</w:t>
                      </w:r>
                    </w:p>
                    <w:p w14:paraId="305169FD" w14:textId="77777777" w:rsidR="002323F4" w:rsidRPr="00E6452A" w:rsidRDefault="002323F4" w:rsidP="00E6452A">
                      <w:pPr>
                        <w:numPr>
                          <w:ilvl w:val="0"/>
                          <w:numId w:val="1"/>
                        </w:numPr>
                        <w:rPr>
                          <w:rFonts w:ascii="Arial" w:hAnsi="Arial" w:cs="Arial"/>
                          <w:sz w:val="22"/>
                          <w:szCs w:val="22"/>
                        </w:rPr>
                      </w:pPr>
                      <w:r w:rsidRPr="00E6452A">
                        <w:rPr>
                          <w:rFonts w:ascii="Arial" w:hAnsi="Arial" w:cs="Arial"/>
                          <w:sz w:val="22"/>
                          <w:szCs w:val="22"/>
                        </w:rPr>
                        <w:t>Er der materiale, der kan bruges til løsningen af problemformuleringen?</w:t>
                      </w:r>
                    </w:p>
                    <w:p w14:paraId="3E5BE275" w14:textId="77777777" w:rsidR="002323F4" w:rsidRPr="00E6452A" w:rsidRDefault="002323F4" w:rsidP="00E6452A">
                      <w:pPr>
                        <w:numPr>
                          <w:ilvl w:val="0"/>
                          <w:numId w:val="1"/>
                        </w:numPr>
                        <w:rPr>
                          <w:rFonts w:ascii="Arial" w:hAnsi="Arial" w:cs="Arial"/>
                          <w:sz w:val="22"/>
                          <w:szCs w:val="22"/>
                        </w:rPr>
                      </w:pPr>
                      <w:r w:rsidRPr="00E6452A">
                        <w:rPr>
                          <w:rFonts w:ascii="Arial" w:hAnsi="Arial" w:cs="Arial"/>
                          <w:sz w:val="22"/>
                          <w:szCs w:val="22"/>
                        </w:rPr>
                        <w:t>Lægges op til lukkede eller åbne svar? (lav eller høj taksonomi)</w:t>
                      </w:r>
                    </w:p>
                    <w:p w14:paraId="660B6A49" w14:textId="77777777" w:rsidR="002323F4" w:rsidRDefault="002323F4"/>
                  </w:txbxContent>
                </v:textbox>
                <w10:wrap type="square" anchorx="margin"/>
              </v:shape>
            </w:pict>
          </mc:Fallback>
        </mc:AlternateContent>
      </w:r>
      <w:r w:rsidR="00E6452A" w:rsidRPr="00AE3410">
        <w:rPr>
          <w:rFonts w:ascii="Arial" w:hAnsi="Arial" w:cs="Arial"/>
          <w:b/>
        </w:rPr>
        <w:t>Problemformulering</w:t>
      </w:r>
      <w:r w:rsidR="00E6452A" w:rsidRPr="00E6452A">
        <w:rPr>
          <w:rFonts w:ascii="Arial" w:hAnsi="Arial" w:cs="Arial"/>
          <w:b/>
          <w:sz w:val="22"/>
          <w:szCs w:val="22"/>
        </w:rPr>
        <w:br/>
      </w:r>
      <w:r w:rsidR="00E6452A" w:rsidRPr="00E6452A">
        <w:rPr>
          <w:rFonts w:ascii="Arial" w:hAnsi="Arial" w:cs="Arial"/>
          <w:sz w:val="22"/>
          <w:szCs w:val="22"/>
        </w:rPr>
        <w:t>I en problemformulering skal du formulere en undren over eksisterende forhold, og udtrykke hvad du ønsker mere viden om. Selvom problemformuleringen som regel ikke er særlig lang, så kan den alligevel godt være svær at skrive - især hvis man ikke kender nok til emnet. Derfor er du nødt til at sætte dig grundigt ind i emnet for at lave en ordentlig problemformulering. Det kræver med andre ord viden at lave en god problemformulering! Derfor er det ofte nødvendigt at vender tilbage og justere sin problemformulering igennem arbejdsprocessen.</w:t>
      </w:r>
    </w:p>
    <w:p w14:paraId="4ABE4497" w14:textId="77777777" w:rsidR="00E6452A" w:rsidRDefault="00E6452A" w:rsidP="00810388">
      <w:pPr>
        <w:spacing w:after="120" w:line="276" w:lineRule="auto"/>
        <w:rPr>
          <w:rFonts w:ascii="Arial" w:hAnsi="Arial" w:cs="Arial"/>
          <w:sz w:val="22"/>
          <w:szCs w:val="22"/>
        </w:rPr>
      </w:pPr>
      <w:r w:rsidRPr="00E6452A">
        <w:rPr>
          <w:rFonts w:ascii="Arial" w:hAnsi="Arial" w:cs="Arial"/>
          <w:sz w:val="22"/>
          <w:szCs w:val="22"/>
        </w:rPr>
        <w:t xml:space="preserve">Derudover skal du være på om der sammenhæng mellem konklusion og problemformulering: Konklusionen skal give en besvarelse af problemformuleringen! </w:t>
      </w:r>
    </w:p>
    <w:p w14:paraId="005A23FC" w14:textId="77777777" w:rsidR="00AE3410" w:rsidRDefault="00AE3410" w:rsidP="00810388">
      <w:pPr>
        <w:spacing w:after="120" w:line="276" w:lineRule="auto"/>
        <w:rPr>
          <w:rFonts w:ascii="Arial" w:hAnsi="Arial" w:cs="Arial"/>
          <w:sz w:val="22"/>
          <w:szCs w:val="22"/>
        </w:rPr>
      </w:pPr>
      <w:r>
        <w:rPr>
          <w:rFonts w:ascii="Arial" w:hAnsi="Arial" w:cs="Arial"/>
          <w:sz w:val="22"/>
          <w:szCs w:val="22"/>
        </w:rPr>
        <w:t>Eksempel på en problemformulering:</w:t>
      </w:r>
    </w:p>
    <w:p w14:paraId="1D2326D5" w14:textId="77777777" w:rsidR="00AE3410" w:rsidRPr="00AE3410" w:rsidRDefault="00AE3410" w:rsidP="00810388">
      <w:pPr>
        <w:spacing w:line="276" w:lineRule="auto"/>
        <w:jc w:val="center"/>
        <w:rPr>
          <w:rFonts w:ascii="Arial" w:hAnsi="Arial" w:cs="Arial"/>
          <w:i/>
          <w:iCs/>
          <w:sz w:val="22"/>
          <w:szCs w:val="22"/>
        </w:rPr>
      </w:pPr>
      <w:r w:rsidRPr="00AE3410">
        <w:rPr>
          <w:rFonts w:ascii="Arial" w:eastAsiaTheme="minorHAnsi" w:hAnsi="Arial" w:cs="Arial"/>
          <w:i/>
          <w:iCs/>
          <w:color w:val="000000"/>
        </w:rPr>
        <w:t>Hvilke samfundsmæssige og religiøse elementer har påvirket det enkelte individs identitetsdannelse og familiens funktion gennem det traditionelle, moderne og senmoderne samfund?</w:t>
      </w:r>
    </w:p>
    <w:p w14:paraId="68957A44" w14:textId="77777777" w:rsidR="00E6452A" w:rsidRPr="00AE3410" w:rsidRDefault="00E6452A" w:rsidP="00810388">
      <w:pPr>
        <w:spacing w:after="0" w:line="276" w:lineRule="auto"/>
        <w:rPr>
          <w:rFonts w:ascii="Arial" w:hAnsi="Arial" w:cs="Arial"/>
          <w:b/>
        </w:rPr>
      </w:pPr>
      <w:r w:rsidRPr="00AE3410">
        <w:rPr>
          <w:rFonts w:ascii="Arial" w:hAnsi="Arial" w:cs="Arial"/>
          <w:b/>
        </w:rPr>
        <w:lastRenderedPageBreak/>
        <w:t xml:space="preserve">Problemstillinger </w:t>
      </w:r>
    </w:p>
    <w:p w14:paraId="49807678" w14:textId="77777777" w:rsidR="00AE3410" w:rsidRDefault="00C74C99" w:rsidP="00810388">
      <w:pPr>
        <w:spacing w:after="120" w:line="276" w:lineRule="auto"/>
        <w:rPr>
          <w:rFonts w:ascii="Arial" w:hAnsi="Arial" w:cs="Arial"/>
          <w:sz w:val="22"/>
          <w:szCs w:val="22"/>
        </w:rPr>
      </w:pPr>
      <w:r w:rsidRPr="00ED4081">
        <w:rPr>
          <w:rFonts w:ascii="Arial" w:hAnsi="Arial" w:cs="Arial"/>
          <w:b/>
          <w:noProof/>
          <w:sz w:val="22"/>
          <w:szCs w:val="22"/>
        </w:rPr>
        <mc:AlternateContent>
          <mc:Choice Requires="wps">
            <w:drawing>
              <wp:anchor distT="45720" distB="45720" distL="114300" distR="114300" simplePos="0" relativeHeight="251661312" behindDoc="0" locked="0" layoutInCell="1" allowOverlap="1" wp14:anchorId="1CBD81DF" wp14:editId="2D2C181D">
                <wp:simplePos x="0" y="0"/>
                <wp:positionH relativeFrom="margin">
                  <wp:align>right</wp:align>
                </wp:positionH>
                <wp:positionV relativeFrom="paragraph">
                  <wp:posOffset>8255</wp:posOffset>
                </wp:positionV>
                <wp:extent cx="2923200" cy="3019425"/>
                <wp:effectExtent l="0" t="0" r="10795" b="28575"/>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200" cy="3019425"/>
                        </a:xfrm>
                        <a:prstGeom prst="rect">
                          <a:avLst/>
                        </a:prstGeom>
                        <a:solidFill>
                          <a:srgbClr val="FFFFFF"/>
                        </a:solidFill>
                        <a:ln w="9525">
                          <a:solidFill>
                            <a:srgbClr val="000000"/>
                          </a:solidFill>
                          <a:miter lim="800000"/>
                          <a:headEnd/>
                          <a:tailEnd/>
                        </a:ln>
                      </wps:spPr>
                      <wps:txbx>
                        <w:txbxContent>
                          <w:p w14:paraId="1D047652" w14:textId="77777777" w:rsidR="002323F4" w:rsidRDefault="002323F4" w:rsidP="00ED4081">
                            <w:pPr>
                              <w:spacing w:after="0" w:line="276" w:lineRule="auto"/>
                              <w:rPr>
                                <w:rFonts w:ascii="Arial" w:hAnsi="Arial" w:cs="Arial"/>
                                <w:sz w:val="22"/>
                                <w:szCs w:val="22"/>
                              </w:rPr>
                            </w:pPr>
                            <w:r w:rsidRPr="00E6452A">
                              <w:rPr>
                                <w:rFonts w:ascii="Arial" w:hAnsi="Arial" w:cs="Arial"/>
                                <w:b/>
                                <w:sz w:val="22"/>
                                <w:szCs w:val="22"/>
                              </w:rPr>
                              <w:t>Redegørelsesniveau</w:t>
                            </w:r>
                            <w:r w:rsidRPr="00E6452A">
                              <w:rPr>
                                <w:rFonts w:ascii="Arial" w:hAnsi="Arial" w:cs="Arial"/>
                                <w:sz w:val="22"/>
                                <w:szCs w:val="22"/>
                              </w:rPr>
                              <w:t xml:space="preserve">: </w:t>
                            </w:r>
                          </w:p>
                          <w:p w14:paraId="4F3BE874" w14:textId="77777777" w:rsidR="002323F4" w:rsidRPr="00E6452A" w:rsidRDefault="002323F4" w:rsidP="00ED4081">
                            <w:pPr>
                              <w:spacing w:line="276" w:lineRule="auto"/>
                              <w:rPr>
                                <w:rFonts w:ascii="Arial" w:hAnsi="Arial" w:cs="Arial"/>
                                <w:sz w:val="22"/>
                                <w:szCs w:val="22"/>
                              </w:rPr>
                            </w:pPr>
                            <w:r w:rsidRPr="00E6452A">
                              <w:rPr>
                                <w:rFonts w:ascii="Arial" w:hAnsi="Arial" w:cs="Arial"/>
                                <w:sz w:val="22"/>
                                <w:szCs w:val="22"/>
                              </w:rPr>
                              <w:t>Gennemgang af de væsentlige i hovedtræk</w:t>
                            </w:r>
                            <w:r>
                              <w:rPr>
                                <w:rFonts w:ascii="Arial" w:hAnsi="Arial" w:cs="Arial"/>
                                <w:sz w:val="22"/>
                                <w:szCs w:val="22"/>
                              </w:rPr>
                              <w:t xml:space="preserve"> indenfor et område</w:t>
                            </w:r>
                            <w:r w:rsidRPr="00E6452A">
                              <w:rPr>
                                <w:rFonts w:ascii="Arial" w:hAnsi="Arial" w:cs="Arial"/>
                                <w:sz w:val="22"/>
                                <w:szCs w:val="22"/>
                              </w:rPr>
                              <w:t xml:space="preserve">. </w:t>
                            </w:r>
                            <w:r w:rsidRPr="00E6452A">
                              <w:rPr>
                                <w:rFonts w:ascii="Arial" w:hAnsi="Arial" w:cs="Arial"/>
                                <w:sz w:val="22"/>
                                <w:szCs w:val="22"/>
                              </w:rPr>
                              <w:br/>
                              <w:t>Eks</w:t>
                            </w:r>
                            <w:r>
                              <w:rPr>
                                <w:rFonts w:ascii="Arial" w:hAnsi="Arial" w:cs="Arial"/>
                                <w:sz w:val="22"/>
                                <w:szCs w:val="22"/>
                              </w:rPr>
                              <w:t>empel:</w:t>
                            </w:r>
                            <w:r w:rsidRPr="00E6452A">
                              <w:rPr>
                                <w:rFonts w:ascii="Arial" w:hAnsi="Arial" w:cs="Arial"/>
                                <w:sz w:val="22"/>
                                <w:szCs w:val="22"/>
                              </w:rPr>
                              <w:t xml:space="preserve"> </w:t>
                            </w:r>
                            <w:r w:rsidRPr="00C74C99">
                              <w:rPr>
                                <w:rFonts w:ascii="Arial" w:hAnsi="Arial" w:cs="Arial"/>
                                <w:i/>
                                <w:iCs/>
                                <w:sz w:val="22"/>
                                <w:szCs w:val="22"/>
                              </w:rPr>
                              <w:t>”Hvad skete der under 1. korstog?”.</w:t>
                            </w:r>
                            <w:r w:rsidRPr="00E6452A">
                              <w:rPr>
                                <w:rFonts w:ascii="Arial" w:hAnsi="Arial" w:cs="Arial"/>
                                <w:sz w:val="22"/>
                                <w:szCs w:val="22"/>
                              </w:rPr>
                              <w:t xml:space="preserve"> </w:t>
                            </w:r>
                          </w:p>
                          <w:p w14:paraId="48517A9D" w14:textId="77777777" w:rsidR="002323F4" w:rsidRDefault="002323F4" w:rsidP="00ED4081">
                            <w:pPr>
                              <w:spacing w:after="0" w:line="276" w:lineRule="auto"/>
                              <w:rPr>
                                <w:rFonts w:ascii="Arial" w:hAnsi="Arial" w:cs="Arial"/>
                                <w:sz w:val="22"/>
                                <w:szCs w:val="22"/>
                              </w:rPr>
                            </w:pPr>
                            <w:r>
                              <w:rPr>
                                <w:rFonts w:ascii="Arial" w:hAnsi="Arial" w:cs="Arial"/>
                                <w:b/>
                                <w:sz w:val="22"/>
                                <w:szCs w:val="22"/>
                              </w:rPr>
                              <w:t>Analyseniveau</w:t>
                            </w:r>
                            <w:r w:rsidRPr="00E6452A">
                              <w:rPr>
                                <w:rFonts w:ascii="Arial" w:hAnsi="Arial" w:cs="Arial"/>
                                <w:sz w:val="22"/>
                                <w:szCs w:val="22"/>
                              </w:rPr>
                              <w:t xml:space="preserve">: </w:t>
                            </w:r>
                          </w:p>
                          <w:p w14:paraId="78D9B605" w14:textId="77777777" w:rsidR="002323F4" w:rsidRPr="00E6452A" w:rsidRDefault="002323F4" w:rsidP="00ED4081">
                            <w:pPr>
                              <w:spacing w:line="276" w:lineRule="auto"/>
                              <w:rPr>
                                <w:rFonts w:ascii="Arial" w:hAnsi="Arial" w:cs="Arial"/>
                                <w:sz w:val="22"/>
                                <w:szCs w:val="22"/>
                              </w:rPr>
                            </w:pPr>
                            <w:r w:rsidRPr="00E6452A">
                              <w:rPr>
                                <w:rFonts w:ascii="Arial" w:hAnsi="Arial" w:cs="Arial"/>
                                <w:sz w:val="22"/>
                                <w:szCs w:val="22"/>
                              </w:rPr>
                              <w:t xml:space="preserve">Finde sammenhænge og forklaringer i de problemstillinger, der arbejdes med. Her gås der i dybden med materialet. </w:t>
                            </w:r>
                            <w:r w:rsidRPr="00E6452A">
                              <w:rPr>
                                <w:rFonts w:ascii="Arial" w:hAnsi="Arial" w:cs="Arial"/>
                                <w:sz w:val="22"/>
                                <w:szCs w:val="22"/>
                              </w:rPr>
                              <w:br/>
                              <w:t>Eks</w:t>
                            </w:r>
                            <w:r>
                              <w:rPr>
                                <w:rFonts w:ascii="Arial" w:hAnsi="Arial" w:cs="Arial"/>
                                <w:sz w:val="22"/>
                                <w:szCs w:val="22"/>
                              </w:rPr>
                              <w:t>empel:</w:t>
                            </w:r>
                            <w:r w:rsidRPr="00E6452A">
                              <w:rPr>
                                <w:rFonts w:ascii="Arial" w:hAnsi="Arial" w:cs="Arial"/>
                                <w:sz w:val="22"/>
                                <w:szCs w:val="22"/>
                              </w:rPr>
                              <w:t xml:space="preserve"> </w:t>
                            </w:r>
                            <w:r w:rsidRPr="00C74C99">
                              <w:rPr>
                                <w:rFonts w:ascii="Arial" w:hAnsi="Arial" w:cs="Arial"/>
                                <w:i/>
                                <w:iCs/>
                                <w:sz w:val="22"/>
                                <w:szCs w:val="22"/>
                              </w:rPr>
                              <w:t>”Hvorfor startede</w:t>
                            </w:r>
                            <w:r>
                              <w:rPr>
                                <w:rFonts w:ascii="Arial" w:hAnsi="Arial" w:cs="Arial"/>
                                <w:i/>
                                <w:iCs/>
                                <w:sz w:val="22"/>
                                <w:szCs w:val="22"/>
                              </w:rPr>
                              <w:t xml:space="preserve"> 1. k</w:t>
                            </w:r>
                            <w:r w:rsidRPr="00C74C99">
                              <w:rPr>
                                <w:rFonts w:ascii="Arial" w:hAnsi="Arial" w:cs="Arial"/>
                                <w:i/>
                                <w:iCs/>
                                <w:sz w:val="22"/>
                                <w:szCs w:val="22"/>
                              </w:rPr>
                              <w:t>orstog</w:t>
                            </w:r>
                            <w:r>
                              <w:rPr>
                                <w:rFonts w:ascii="Arial" w:hAnsi="Arial" w:cs="Arial"/>
                                <w:i/>
                                <w:iCs/>
                                <w:sz w:val="22"/>
                                <w:szCs w:val="22"/>
                              </w:rPr>
                              <w:t>?</w:t>
                            </w:r>
                            <w:r w:rsidRPr="00C74C99">
                              <w:rPr>
                                <w:rFonts w:ascii="Arial" w:hAnsi="Arial" w:cs="Arial"/>
                                <w:i/>
                                <w:iCs/>
                                <w:sz w:val="22"/>
                                <w:szCs w:val="22"/>
                              </w:rPr>
                              <w:t xml:space="preserve">”. </w:t>
                            </w:r>
                          </w:p>
                          <w:p w14:paraId="5328C79D" w14:textId="77777777" w:rsidR="002323F4" w:rsidRDefault="002323F4" w:rsidP="00C74C99">
                            <w:pPr>
                              <w:spacing w:after="0"/>
                              <w:rPr>
                                <w:rFonts w:ascii="Arial" w:hAnsi="Arial" w:cs="Arial"/>
                                <w:sz w:val="22"/>
                                <w:szCs w:val="22"/>
                              </w:rPr>
                            </w:pPr>
                            <w:r w:rsidRPr="00E6452A">
                              <w:rPr>
                                <w:rFonts w:ascii="Arial" w:hAnsi="Arial" w:cs="Arial"/>
                                <w:b/>
                                <w:sz w:val="22"/>
                                <w:szCs w:val="22"/>
                              </w:rPr>
                              <w:t>Diskussions</w:t>
                            </w:r>
                            <w:r w:rsidRPr="00E6452A">
                              <w:rPr>
                                <w:rFonts w:ascii="Arial" w:hAnsi="Arial" w:cs="Arial"/>
                                <w:sz w:val="22"/>
                                <w:szCs w:val="22"/>
                              </w:rPr>
                              <w:t>-/</w:t>
                            </w:r>
                            <w:r w:rsidRPr="00E6452A">
                              <w:rPr>
                                <w:rFonts w:ascii="Arial" w:hAnsi="Arial" w:cs="Arial"/>
                                <w:b/>
                                <w:sz w:val="22"/>
                                <w:szCs w:val="22"/>
                              </w:rPr>
                              <w:t>vurderingsniveau</w:t>
                            </w:r>
                            <w:r w:rsidRPr="00E6452A">
                              <w:rPr>
                                <w:rFonts w:ascii="Arial" w:hAnsi="Arial" w:cs="Arial"/>
                                <w:sz w:val="22"/>
                                <w:szCs w:val="22"/>
                              </w:rPr>
                              <w:t xml:space="preserve">: </w:t>
                            </w:r>
                          </w:p>
                          <w:p w14:paraId="5E7EBE28" w14:textId="77777777" w:rsidR="002323F4" w:rsidRDefault="002323F4" w:rsidP="00C74C99">
                            <w:pPr>
                              <w:spacing w:after="0"/>
                              <w:rPr>
                                <w:rFonts w:ascii="Arial" w:hAnsi="Arial" w:cs="Arial"/>
                                <w:i/>
                                <w:sz w:val="22"/>
                                <w:szCs w:val="22"/>
                              </w:rPr>
                            </w:pPr>
                            <w:r w:rsidRPr="00E6452A">
                              <w:rPr>
                                <w:rFonts w:ascii="Arial" w:hAnsi="Arial" w:cs="Arial"/>
                                <w:sz w:val="22"/>
                                <w:szCs w:val="22"/>
                              </w:rPr>
                              <w:t xml:space="preserve">Sammenligning og diskussion af forskellige vinkler, herunder også din egen. Husk de faglige argumenter. </w:t>
                            </w:r>
                            <w:r w:rsidRPr="00E6452A">
                              <w:rPr>
                                <w:rFonts w:ascii="Arial" w:hAnsi="Arial" w:cs="Arial"/>
                                <w:sz w:val="22"/>
                                <w:szCs w:val="22"/>
                              </w:rPr>
                              <w:br/>
                              <w:t>Eks</w:t>
                            </w:r>
                            <w:r>
                              <w:rPr>
                                <w:rFonts w:ascii="Arial" w:hAnsi="Arial" w:cs="Arial"/>
                                <w:sz w:val="22"/>
                                <w:szCs w:val="22"/>
                              </w:rPr>
                              <w:t>empel:</w:t>
                            </w:r>
                            <w:r w:rsidRPr="00E6452A">
                              <w:rPr>
                                <w:rFonts w:ascii="Arial" w:hAnsi="Arial" w:cs="Arial"/>
                                <w:sz w:val="22"/>
                                <w:szCs w:val="22"/>
                              </w:rPr>
                              <w:t xml:space="preserve"> </w:t>
                            </w:r>
                            <w:r w:rsidRPr="00C74C99">
                              <w:rPr>
                                <w:rFonts w:ascii="Arial" w:hAnsi="Arial" w:cs="Arial"/>
                                <w:i/>
                                <w:iCs/>
                                <w:sz w:val="22"/>
                                <w:szCs w:val="22"/>
                              </w:rPr>
                              <w:t>”Hv</w:t>
                            </w:r>
                            <w:r>
                              <w:rPr>
                                <w:rFonts w:ascii="Arial" w:hAnsi="Arial" w:cs="Arial"/>
                                <w:i/>
                                <w:iCs/>
                                <w:sz w:val="22"/>
                                <w:szCs w:val="22"/>
                              </w:rPr>
                              <w:t>ilken betydning fik 1. k</w:t>
                            </w:r>
                            <w:r w:rsidRPr="00C74C99">
                              <w:rPr>
                                <w:rFonts w:ascii="Arial" w:hAnsi="Arial" w:cs="Arial"/>
                                <w:i/>
                                <w:iCs/>
                                <w:sz w:val="22"/>
                                <w:szCs w:val="22"/>
                              </w:rPr>
                              <w:t>orstog</w:t>
                            </w:r>
                            <w:r>
                              <w:rPr>
                                <w:rFonts w:ascii="Arial" w:hAnsi="Arial" w:cs="Arial"/>
                                <w:i/>
                                <w:iCs/>
                                <w:sz w:val="22"/>
                                <w:szCs w:val="22"/>
                              </w:rPr>
                              <w:t>?</w:t>
                            </w:r>
                            <w:r w:rsidRPr="00C74C99">
                              <w:rPr>
                                <w:rFonts w:ascii="Arial" w:hAnsi="Arial" w:cs="Arial"/>
                                <w:i/>
                                <w:iCs/>
                                <w:sz w:val="22"/>
                                <w:szCs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BD81DF" id="_x0000_s1027" type="#_x0000_t202" style="position:absolute;margin-left:178.95pt;margin-top:.65pt;width:230.15pt;height:237.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">
                <v:textbox>
                  <w:txbxContent>
                    <w:p w14:paraId="1D047652" w14:textId="77777777" w:rsidR="002323F4" w:rsidRDefault="002323F4" w:rsidP="00ED4081">
                      <w:pPr>
                        <w:spacing w:after="0" w:line="276" w:lineRule="auto"/>
                        <w:rPr>
                          <w:rFonts w:ascii="Arial" w:hAnsi="Arial" w:cs="Arial"/>
                          <w:sz w:val="22"/>
                          <w:szCs w:val="22"/>
                        </w:rPr>
                      </w:pPr>
                      <w:r w:rsidRPr="00E6452A">
                        <w:rPr>
                          <w:rFonts w:ascii="Arial" w:hAnsi="Arial" w:cs="Arial"/>
                          <w:b/>
                          <w:sz w:val="22"/>
                          <w:szCs w:val="22"/>
                        </w:rPr>
                        <w:t>Redegørelsesniveau</w:t>
                      </w:r>
                      <w:r w:rsidRPr="00E6452A">
                        <w:rPr>
                          <w:rFonts w:ascii="Arial" w:hAnsi="Arial" w:cs="Arial"/>
                          <w:sz w:val="22"/>
                          <w:szCs w:val="22"/>
                        </w:rPr>
                        <w:t xml:space="preserve">: </w:t>
                      </w:r>
                    </w:p>
                    <w:p w14:paraId="4F3BE874" w14:textId="77777777" w:rsidR="002323F4" w:rsidRPr="00E6452A" w:rsidRDefault="002323F4" w:rsidP="00ED4081">
                      <w:pPr>
                        <w:spacing w:line="276" w:lineRule="auto"/>
                        <w:rPr>
                          <w:rFonts w:ascii="Arial" w:hAnsi="Arial" w:cs="Arial"/>
                          <w:sz w:val="22"/>
                          <w:szCs w:val="22"/>
                        </w:rPr>
                      </w:pPr>
                      <w:r w:rsidRPr="00E6452A">
                        <w:rPr>
                          <w:rFonts w:ascii="Arial" w:hAnsi="Arial" w:cs="Arial"/>
                          <w:sz w:val="22"/>
                          <w:szCs w:val="22"/>
                        </w:rPr>
                        <w:t>Gennemgang af de væsentlige i hovedtræk</w:t>
                      </w:r>
                      <w:r>
                        <w:rPr>
                          <w:rFonts w:ascii="Arial" w:hAnsi="Arial" w:cs="Arial"/>
                          <w:sz w:val="22"/>
                          <w:szCs w:val="22"/>
                        </w:rPr>
                        <w:t xml:space="preserve"> indenfor et område</w:t>
                      </w:r>
                      <w:r w:rsidRPr="00E6452A">
                        <w:rPr>
                          <w:rFonts w:ascii="Arial" w:hAnsi="Arial" w:cs="Arial"/>
                          <w:sz w:val="22"/>
                          <w:szCs w:val="22"/>
                        </w:rPr>
                        <w:t xml:space="preserve">. </w:t>
                      </w:r>
                      <w:r w:rsidRPr="00E6452A">
                        <w:rPr>
                          <w:rFonts w:ascii="Arial" w:hAnsi="Arial" w:cs="Arial"/>
                          <w:sz w:val="22"/>
                          <w:szCs w:val="22"/>
                        </w:rPr>
                        <w:br/>
                        <w:t>Eks</w:t>
                      </w:r>
                      <w:r>
                        <w:rPr>
                          <w:rFonts w:ascii="Arial" w:hAnsi="Arial" w:cs="Arial"/>
                          <w:sz w:val="22"/>
                          <w:szCs w:val="22"/>
                        </w:rPr>
                        <w:t>empel:</w:t>
                      </w:r>
                      <w:r w:rsidRPr="00E6452A">
                        <w:rPr>
                          <w:rFonts w:ascii="Arial" w:hAnsi="Arial" w:cs="Arial"/>
                          <w:sz w:val="22"/>
                          <w:szCs w:val="22"/>
                        </w:rPr>
                        <w:t xml:space="preserve"> </w:t>
                      </w:r>
                      <w:r w:rsidRPr="00C74C99">
                        <w:rPr>
                          <w:rFonts w:ascii="Arial" w:hAnsi="Arial" w:cs="Arial"/>
                          <w:i/>
                          <w:iCs/>
                          <w:sz w:val="22"/>
                          <w:szCs w:val="22"/>
                        </w:rPr>
                        <w:t>”Hvad skete der under 1. korstog?”.</w:t>
                      </w:r>
                      <w:r w:rsidRPr="00E6452A">
                        <w:rPr>
                          <w:rFonts w:ascii="Arial" w:hAnsi="Arial" w:cs="Arial"/>
                          <w:sz w:val="22"/>
                          <w:szCs w:val="22"/>
                        </w:rPr>
                        <w:t xml:space="preserve"> </w:t>
                      </w:r>
                    </w:p>
                    <w:p w14:paraId="48517A9D" w14:textId="77777777" w:rsidR="002323F4" w:rsidRDefault="002323F4" w:rsidP="00ED4081">
                      <w:pPr>
                        <w:spacing w:after="0" w:line="276" w:lineRule="auto"/>
                        <w:rPr>
                          <w:rFonts w:ascii="Arial" w:hAnsi="Arial" w:cs="Arial"/>
                          <w:sz w:val="22"/>
                          <w:szCs w:val="22"/>
                        </w:rPr>
                      </w:pPr>
                      <w:r>
                        <w:rPr>
                          <w:rFonts w:ascii="Arial" w:hAnsi="Arial" w:cs="Arial"/>
                          <w:b/>
                          <w:sz w:val="22"/>
                          <w:szCs w:val="22"/>
                        </w:rPr>
                        <w:t>Analyseniveau</w:t>
                      </w:r>
                      <w:r w:rsidRPr="00E6452A">
                        <w:rPr>
                          <w:rFonts w:ascii="Arial" w:hAnsi="Arial" w:cs="Arial"/>
                          <w:sz w:val="22"/>
                          <w:szCs w:val="22"/>
                        </w:rPr>
                        <w:t xml:space="preserve">: </w:t>
                      </w:r>
                    </w:p>
                    <w:p w14:paraId="78D9B605" w14:textId="77777777" w:rsidR="002323F4" w:rsidRPr="00E6452A" w:rsidRDefault="002323F4" w:rsidP="00ED4081">
                      <w:pPr>
                        <w:spacing w:line="276" w:lineRule="auto"/>
                        <w:rPr>
                          <w:rFonts w:ascii="Arial" w:hAnsi="Arial" w:cs="Arial"/>
                          <w:sz w:val="22"/>
                          <w:szCs w:val="22"/>
                        </w:rPr>
                      </w:pPr>
                      <w:r w:rsidRPr="00E6452A">
                        <w:rPr>
                          <w:rFonts w:ascii="Arial" w:hAnsi="Arial" w:cs="Arial"/>
                          <w:sz w:val="22"/>
                          <w:szCs w:val="22"/>
                        </w:rPr>
                        <w:t xml:space="preserve">Finde sammenhænge og forklaringer i de problemstillinger, der arbejdes med. Her gås der i dybden med materialet. </w:t>
                      </w:r>
                      <w:r w:rsidRPr="00E6452A">
                        <w:rPr>
                          <w:rFonts w:ascii="Arial" w:hAnsi="Arial" w:cs="Arial"/>
                          <w:sz w:val="22"/>
                          <w:szCs w:val="22"/>
                        </w:rPr>
                        <w:br/>
                        <w:t>Eks</w:t>
                      </w:r>
                      <w:r>
                        <w:rPr>
                          <w:rFonts w:ascii="Arial" w:hAnsi="Arial" w:cs="Arial"/>
                          <w:sz w:val="22"/>
                          <w:szCs w:val="22"/>
                        </w:rPr>
                        <w:t>empel:</w:t>
                      </w:r>
                      <w:r w:rsidRPr="00E6452A">
                        <w:rPr>
                          <w:rFonts w:ascii="Arial" w:hAnsi="Arial" w:cs="Arial"/>
                          <w:sz w:val="22"/>
                          <w:szCs w:val="22"/>
                        </w:rPr>
                        <w:t xml:space="preserve"> </w:t>
                      </w:r>
                      <w:r w:rsidRPr="00C74C99">
                        <w:rPr>
                          <w:rFonts w:ascii="Arial" w:hAnsi="Arial" w:cs="Arial"/>
                          <w:i/>
                          <w:iCs/>
                          <w:sz w:val="22"/>
                          <w:szCs w:val="22"/>
                        </w:rPr>
                        <w:t>”Hvorfor startede</w:t>
                      </w:r>
                      <w:r>
                        <w:rPr>
                          <w:rFonts w:ascii="Arial" w:hAnsi="Arial" w:cs="Arial"/>
                          <w:i/>
                          <w:iCs/>
                          <w:sz w:val="22"/>
                          <w:szCs w:val="22"/>
                        </w:rPr>
                        <w:t xml:space="preserve"> 1. k</w:t>
                      </w:r>
                      <w:r w:rsidRPr="00C74C99">
                        <w:rPr>
                          <w:rFonts w:ascii="Arial" w:hAnsi="Arial" w:cs="Arial"/>
                          <w:i/>
                          <w:iCs/>
                          <w:sz w:val="22"/>
                          <w:szCs w:val="22"/>
                        </w:rPr>
                        <w:t>orstog</w:t>
                      </w:r>
                      <w:r>
                        <w:rPr>
                          <w:rFonts w:ascii="Arial" w:hAnsi="Arial" w:cs="Arial"/>
                          <w:i/>
                          <w:iCs/>
                          <w:sz w:val="22"/>
                          <w:szCs w:val="22"/>
                        </w:rPr>
                        <w:t>?</w:t>
                      </w:r>
                      <w:r w:rsidRPr="00C74C99">
                        <w:rPr>
                          <w:rFonts w:ascii="Arial" w:hAnsi="Arial" w:cs="Arial"/>
                          <w:i/>
                          <w:iCs/>
                          <w:sz w:val="22"/>
                          <w:szCs w:val="22"/>
                        </w:rPr>
                        <w:t xml:space="preserve">”. </w:t>
                      </w:r>
                    </w:p>
                    <w:p w14:paraId="5328C79D" w14:textId="77777777" w:rsidR="002323F4" w:rsidRDefault="002323F4" w:rsidP="00C74C99">
                      <w:pPr>
                        <w:spacing w:after="0"/>
                        <w:rPr>
                          <w:rFonts w:ascii="Arial" w:hAnsi="Arial" w:cs="Arial"/>
                          <w:sz w:val="22"/>
                          <w:szCs w:val="22"/>
                        </w:rPr>
                      </w:pPr>
                      <w:r w:rsidRPr="00E6452A">
                        <w:rPr>
                          <w:rFonts w:ascii="Arial" w:hAnsi="Arial" w:cs="Arial"/>
                          <w:b/>
                          <w:sz w:val="22"/>
                          <w:szCs w:val="22"/>
                        </w:rPr>
                        <w:t>Diskussions</w:t>
                      </w:r>
                      <w:r w:rsidRPr="00E6452A">
                        <w:rPr>
                          <w:rFonts w:ascii="Arial" w:hAnsi="Arial" w:cs="Arial"/>
                          <w:sz w:val="22"/>
                          <w:szCs w:val="22"/>
                        </w:rPr>
                        <w:t>-/</w:t>
                      </w:r>
                      <w:r w:rsidRPr="00E6452A">
                        <w:rPr>
                          <w:rFonts w:ascii="Arial" w:hAnsi="Arial" w:cs="Arial"/>
                          <w:b/>
                          <w:sz w:val="22"/>
                          <w:szCs w:val="22"/>
                        </w:rPr>
                        <w:t>vurderingsniveau</w:t>
                      </w:r>
                      <w:r w:rsidRPr="00E6452A">
                        <w:rPr>
                          <w:rFonts w:ascii="Arial" w:hAnsi="Arial" w:cs="Arial"/>
                          <w:sz w:val="22"/>
                          <w:szCs w:val="22"/>
                        </w:rPr>
                        <w:t xml:space="preserve">: </w:t>
                      </w:r>
                    </w:p>
                    <w:p w14:paraId="5E7EBE28" w14:textId="77777777" w:rsidR="002323F4" w:rsidRDefault="002323F4" w:rsidP="00C74C99">
                      <w:pPr>
                        <w:spacing w:after="0"/>
                        <w:rPr>
                          <w:rFonts w:ascii="Arial" w:hAnsi="Arial" w:cs="Arial"/>
                          <w:i/>
                          <w:sz w:val="22"/>
                          <w:szCs w:val="22"/>
                        </w:rPr>
                      </w:pPr>
                      <w:r w:rsidRPr="00E6452A">
                        <w:rPr>
                          <w:rFonts w:ascii="Arial" w:hAnsi="Arial" w:cs="Arial"/>
                          <w:sz w:val="22"/>
                          <w:szCs w:val="22"/>
                        </w:rPr>
                        <w:t xml:space="preserve">Sammenligning og diskussion af forskellige vinkler, herunder også din egen. Husk de faglige argumenter. </w:t>
                      </w:r>
                      <w:r w:rsidRPr="00E6452A">
                        <w:rPr>
                          <w:rFonts w:ascii="Arial" w:hAnsi="Arial" w:cs="Arial"/>
                          <w:sz w:val="22"/>
                          <w:szCs w:val="22"/>
                        </w:rPr>
                        <w:br/>
                        <w:t>Eks</w:t>
                      </w:r>
                      <w:r>
                        <w:rPr>
                          <w:rFonts w:ascii="Arial" w:hAnsi="Arial" w:cs="Arial"/>
                          <w:sz w:val="22"/>
                          <w:szCs w:val="22"/>
                        </w:rPr>
                        <w:t>empel:</w:t>
                      </w:r>
                      <w:r w:rsidRPr="00E6452A">
                        <w:rPr>
                          <w:rFonts w:ascii="Arial" w:hAnsi="Arial" w:cs="Arial"/>
                          <w:sz w:val="22"/>
                          <w:szCs w:val="22"/>
                        </w:rPr>
                        <w:t xml:space="preserve"> </w:t>
                      </w:r>
                      <w:r w:rsidRPr="00C74C99">
                        <w:rPr>
                          <w:rFonts w:ascii="Arial" w:hAnsi="Arial" w:cs="Arial"/>
                          <w:i/>
                          <w:iCs/>
                          <w:sz w:val="22"/>
                          <w:szCs w:val="22"/>
                        </w:rPr>
                        <w:t>”Hv</w:t>
                      </w:r>
                      <w:r>
                        <w:rPr>
                          <w:rFonts w:ascii="Arial" w:hAnsi="Arial" w:cs="Arial"/>
                          <w:i/>
                          <w:iCs/>
                          <w:sz w:val="22"/>
                          <w:szCs w:val="22"/>
                        </w:rPr>
                        <w:t>ilken betydning fik 1. k</w:t>
                      </w:r>
                      <w:r w:rsidRPr="00C74C99">
                        <w:rPr>
                          <w:rFonts w:ascii="Arial" w:hAnsi="Arial" w:cs="Arial"/>
                          <w:i/>
                          <w:iCs/>
                          <w:sz w:val="22"/>
                          <w:szCs w:val="22"/>
                        </w:rPr>
                        <w:t>orstog</w:t>
                      </w:r>
                      <w:r>
                        <w:rPr>
                          <w:rFonts w:ascii="Arial" w:hAnsi="Arial" w:cs="Arial"/>
                          <w:i/>
                          <w:iCs/>
                          <w:sz w:val="22"/>
                          <w:szCs w:val="22"/>
                        </w:rPr>
                        <w:t>?</w:t>
                      </w:r>
                      <w:r w:rsidRPr="00C74C99">
                        <w:rPr>
                          <w:rFonts w:ascii="Arial" w:hAnsi="Arial" w:cs="Arial"/>
                          <w:i/>
                          <w:iCs/>
                          <w:sz w:val="22"/>
                          <w:szCs w:val="22"/>
                        </w:rPr>
                        <w:t>”.</w:t>
                      </w:r>
                    </w:p>
                  </w:txbxContent>
                </v:textbox>
                <w10:wrap type="square" anchorx="margin"/>
              </v:shape>
            </w:pict>
          </mc:Fallback>
        </mc:AlternateContent>
      </w:r>
      <w:r w:rsidR="00AE3410">
        <w:rPr>
          <w:rFonts w:ascii="Arial" w:hAnsi="Arial" w:cs="Arial"/>
          <w:sz w:val="22"/>
          <w:szCs w:val="22"/>
        </w:rPr>
        <w:t xml:space="preserve">Der skal </w:t>
      </w:r>
      <w:r w:rsidR="00E6452A" w:rsidRPr="00E6452A">
        <w:rPr>
          <w:rFonts w:ascii="Arial" w:hAnsi="Arial" w:cs="Arial"/>
          <w:sz w:val="22"/>
          <w:szCs w:val="22"/>
        </w:rPr>
        <w:t xml:space="preserve">opstilles en række underspørgsmål, der samlet fører til en besvarelse af problemformuleringen. Det </w:t>
      </w:r>
      <w:r w:rsidR="00AE3410" w:rsidRPr="00E6452A">
        <w:rPr>
          <w:rFonts w:ascii="Arial" w:hAnsi="Arial" w:cs="Arial"/>
          <w:sz w:val="22"/>
          <w:szCs w:val="22"/>
        </w:rPr>
        <w:t>er vigtigt</w:t>
      </w:r>
      <w:r w:rsidR="00E6452A" w:rsidRPr="00E6452A">
        <w:rPr>
          <w:rFonts w:ascii="Arial" w:hAnsi="Arial" w:cs="Arial"/>
          <w:sz w:val="22"/>
          <w:szCs w:val="22"/>
        </w:rPr>
        <w:t xml:space="preserve"> at spørgsmålene bindes sammen af en ”rød tråd”, så de holder sig indenfor det valgte fokus</w:t>
      </w:r>
      <w:r w:rsidR="00AE3410">
        <w:rPr>
          <w:rFonts w:ascii="Arial" w:hAnsi="Arial" w:cs="Arial"/>
          <w:sz w:val="22"/>
          <w:szCs w:val="22"/>
        </w:rPr>
        <w:t xml:space="preserve"> som problemformuleringen udspænder. Husk at alle fagene skal være repræsentereret nogenlunde ligeværdigt. Herudover er det </w:t>
      </w:r>
      <w:r w:rsidR="00AE3410" w:rsidRPr="00E6452A">
        <w:rPr>
          <w:rFonts w:ascii="Arial" w:hAnsi="Arial" w:cs="Arial"/>
          <w:sz w:val="22"/>
          <w:szCs w:val="22"/>
        </w:rPr>
        <w:t>også vigtigt at overveje de taksonomiske niveauer, og vis</w:t>
      </w:r>
      <w:r w:rsidR="00AE3410">
        <w:rPr>
          <w:rFonts w:ascii="Arial" w:hAnsi="Arial" w:cs="Arial"/>
          <w:sz w:val="22"/>
          <w:szCs w:val="22"/>
        </w:rPr>
        <w:t>e</w:t>
      </w:r>
      <w:r w:rsidR="00AE3410" w:rsidRPr="00E6452A">
        <w:rPr>
          <w:rFonts w:ascii="Arial" w:hAnsi="Arial" w:cs="Arial"/>
          <w:sz w:val="22"/>
          <w:szCs w:val="22"/>
        </w:rPr>
        <w:t xml:space="preserve"> at man </w:t>
      </w:r>
      <w:r w:rsidR="00AE3410">
        <w:rPr>
          <w:rFonts w:ascii="Arial" w:hAnsi="Arial" w:cs="Arial"/>
          <w:sz w:val="22"/>
          <w:szCs w:val="22"/>
        </w:rPr>
        <w:t>svare på forskellige typer af spørgsmål.</w:t>
      </w:r>
      <w:r w:rsidR="00AE3410" w:rsidRPr="00E6452A">
        <w:rPr>
          <w:rFonts w:ascii="Arial" w:hAnsi="Arial" w:cs="Arial"/>
          <w:sz w:val="22"/>
          <w:szCs w:val="22"/>
        </w:rPr>
        <w:t xml:space="preserve"> </w:t>
      </w:r>
    </w:p>
    <w:p w14:paraId="604DA56B" w14:textId="77777777" w:rsidR="00AE3410" w:rsidRPr="00ED4081" w:rsidRDefault="00AE3410" w:rsidP="00810388">
      <w:pPr>
        <w:autoSpaceDE w:val="0"/>
        <w:autoSpaceDN w:val="0"/>
        <w:adjustRightInd w:val="0"/>
        <w:spacing w:after="0" w:line="276" w:lineRule="auto"/>
        <w:rPr>
          <w:rFonts w:ascii="Arial" w:eastAsiaTheme="minorHAnsi" w:hAnsi="Arial" w:cs="Arial"/>
          <w:color w:val="000000"/>
          <w:sz w:val="22"/>
          <w:szCs w:val="22"/>
        </w:rPr>
      </w:pPr>
      <w:r w:rsidRPr="00ED4081">
        <w:rPr>
          <w:rFonts w:ascii="Arial" w:eastAsiaTheme="minorHAnsi" w:hAnsi="Arial" w:cs="Arial"/>
          <w:color w:val="000000"/>
          <w:sz w:val="22"/>
          <w:szCs w:val="22"/>
        </w:rPr>
        <w:t>Eksempel på problemstillinger:</w:t>
      </w:r>
    </w:p>
    <w:p w14:paraId="1DCFF32F" w14:textId="77777777" w:rsidR="00AE3410" w:rsidRPr="00AE3410" w:rsidRDefault="00AE3410" w:rsidP="00810388">
      <w:pPr>
        <w:autoSpaceDE w:val="0"/>
        <w:autoSpaceDN w:val="0"/>
        <w:adjustRightInd w:val="0"/>
        <w:spacing w:after="0" w:line="276" w:lineRule="auto"/>
        <w:rPr>
          <w:rFonts w:ascii="Arial" w:eastAsiaTheme="minorHAnsi" w:hAnsi="Arial" w:cs="Arial"/>
          <w:color w:val="000000"/>
          <w:sz w:val="10"/>
          <w:szCs w:val="10"/>
        </w:rPr>
      </w:pPr>
    </w:p>
    <w:p w14:paraId="4DB10879" w14:textId="77777777" w:rsidR="00AE3410" w:rsidRPr="002323F4" w:rsidRDefault="00AE3410" w:rsidP="00810388">
      <w:pPr>
        <w:pStyle w:val="Listeafsnit"/>
        <w:numPr>
          <w:ilvl w:val="0"/>
          <w:numId w:val="3"/>
        </w:numPr>
        <w:autoSpaceDE w:val="0"/>
        <w:autoSpaceDN w:val="0"/>
        <w:adjustRightInd w:val="0"/>
        <w:spacing w:after="39" w:line="276" w:lineRule="auto"/>
        <w:rPr>
          <w:rFonts w:ascii="Arial" w:eastAsiaTheme="minorHAnsi" w:hAnsi="Arial" w:cs="Arial"/>
          <w:i/>
          <w:iCs/>
          <w:color w:val="000000"/>
          <w:sz w:val="20"/>
          <w:szCs w:val="20"/>
        </w:rPr>
      </w:pPr>
      <w:r w:rsidRPr="002323F4">
        <w:rPr>
          <w:rFonts w:ascii="Arial" w:eastAsiaTheme="minorHAnsi" w:hAnsi="Arial" w:cs="Arial"/>
          <w:i/>
          <w:iCs/>
          <w:color w:val="000000"/>
          <w:sz w:val="20"/>
          <w:szCs w:val="20"/>
        </w:rPr>
        <w:t xml:space="preserve">Hvilken rolle har familien haft gennem skiftende fra det traditionelle til moderne til senmoderne samfund? </w:t>
      </w:r>
    </w:p>
    <w:p w14:paraId="1B9EDEDA" w14:textId="77777777" w:rsidR="00AE3410" w:rsidRPr="002323F4" w:rsidRDefault="00AE3410" w:rsidP="00810388">
      <w:pPr>
        <w:pStyle w:val="Listeafsnit"/>
        <w:numPr>
          <w:ilvl w:val="0"/>
          <w:numId w:val="3"/>
        </w:numPr>
        <w:autoSpaceDE w:val="0"/>
        <w:autoSpaceDN w:val="0"/>
        <w:adjustRightInd w:val="0"/>
        <w:spacing w:after="39" w:line="276" w:lineRule="auto"/>
        <w:rPr>
          <w:rFonts w:ascii="Arial" w:eastAsiaTheme="minorHAnsi" w:hAnsi="Arial" w:cs="Arial"/>
          <w:i/>
          <w:iCs/>
          <w:color w:val="000000"/>
          <w:sz w:val="20"/>
          <w:szCs w:val="20"/>
        </w:rPr>
      </w:pPr>
      <w:r w:rsidRPr="002323F4">
        <w:rPr>
          <w:rFonts w:ascii="Arial" w:eastAsiaTheme="minorHAnsi" w:hAnsi="Arial" w:cs="Arial"/>
          <w:i/>
          <w:iCs/>
          <w:color w:val="000000"/>
          <w:sz w:val="20"/>
          <w:szCs w:val="20"/>
        </w:rPr>
        <w:t xml:space="preserve">Hvilke forhold har påvirket religioners genopblomstring fra aftraditionaliseringen i det moderne samfund til det senmoderne samfund? </w:t>
      </w:r>
    </w:p>
    <w:p w14:paraId="38D82351" w14:textId="77777777" w:rsidR="00AE3410" w:rsidRPr="002323F4" w:rsidRDefault="00AE3410" w:rsidP="00810388">
      <w:pPr>
        <w:pStyle w:val="Listeafsnit"/>
        <w:numPr>
          <w:ilvl w:val="0"/>
          <w:numId w:val="3"/>
        </w:numPr>
        <w:autoSpaceDE w:val="0"/>
        <w:autoSpaceDN w:val="0"/>
        <w:adjustRightInd w:val="0"/>
        <w:spacing w:after="0" w:line="276" w:lineRule="auto"/>
        <w:rPr>
          <w:rFonts w:ascii="Arial" w:eastAsiaTheme="minorHAnsi" w:hAnsi="Arial" w:cs="Arial"/>
          <w:i/>
          <w:iCs/>
          <w:color w:val="000000"/>
          <w:sz w:val="20"/>
          <w:szCs w:val="20"/>
        </w:rPr>
      </w:pPr>
      <w:r w:rsidRPr="002323F4">
        <w:rPr>
          <w:rFonts w:ascii="Arial" w:eastAsiaTheme="minorHAnsi" w:hAnsi="Arial" w:cs="Arial"/>
          <w:i/>
          <w:iCs/>
          <w:color w:val="000000"/>
          <w:sz w:val="20"/>
          <w:szCs w:val="20"/>
        </w:rPr>
        <w:t xml:space="preserve">Hvordan ville det kunne forventes, at familiens funktion ændrer sig i fremtiden? </w:t>
      </w:r>
    </w:p>
    <w:p w14:paraId="56CFB743" w14:textId="77777777" w:rsidR="002323F4" w:rsidRPr="00810388" w:rsidRDefault="002323F4" w:rsidP="00810388">
      <w:pPr>
        <w:spacing w:after="0" w:line="276" w:lineRule="auto"/>
        <w:rPr>
          <w:rFonts w:ascii="Arial" w:hAnsi="Arial" w:cs="Arial"/>
          <w:b/>
          <w:sz w:val="18"/>
          <w:szCs w:val="18"/>
        </w:rPr>
      </w:pPr>
    </w:p>
    <w:p w14:paraId="79B66133" w14:textId="77777777" w:rsidR="00F2360B" w:rsidRDefault="00E6452A" w:rsidP="00810388">
      <w:pPr>
        <w:spacing w:after="120" w:line="276" w:lineRule="auto"/>
        <w:rPr>
          <w:rFonts w:ascii="Arial" w:hAnsi="Arial" w:cs="Arial"/>
          <w:sz w:val="22"/>
          <w:szCs w:val="22"/>
        </w:rPr>
      </w:pPr>
      <w:r w:rsidRPr="00C74C99">
        <w:rPr>
          <w:rFonts w:ascii="Arial" w:hAnsi="Arial" w:cs="Arial"/>
          <w:b/>
        </w:rPr>
        <w:t>Delkonklusioner</w:t>
      </w:r>
      <w:r w:rsidRPr="00E6452A">
        <w:rPr>
          <w:rFonts w:ascii="Arial" w:hAnsi="Arial" w:cs="Arial"/>
          <w:b/>
          <w:sz w:val="22"/>
          <w:szCs w:val="22"/>
        </w:rPr>
        <w:br/>
      </w:r>
      <w:r w:rsidRPr="00E6452A">
        <w:rPr>
          <w:rFonts w:ascii="Arial" w:hAnsi="Arial" w:cs="Arial"/>
          <w:sz w:val="22"/>
          <w:szCs w:val="22"/>
        </w:rPr>
        <w:t>Delkonklusionerne</w:t>
      </w:r>
      <w:r w:rsidR="001E13D6">
        <w:rPr>
          <w:rFonts w:ascii="Arial" w:hAnsi="Arial" w:cs="Arial"/>
          <w:sz w:val="22"/>
          <w:szCs w:val="22"/>
        </w:rPr>
        <w:t xml:space="preserve"> er besvarelsen af problemstillingerne og</w:t>
      </w:r>
      <w:r w:rsidRPr="00E6452A">
        <w:rPr>
          <w:rFonts w:ascii="Arial" w:hAnsi="Arial" w:cs="Arial"/>
          <w:sz w:val="22"/>
          <w:szCs w:val="22"/>
        </w:rPr>
        <w:t xml:space="preserve"> udgør hovedbesvarelse</w:t>
      </w:r>
      <w:r w:rsidR="001E13D6">
        <w:rPr>
          <w:rFonts w:ascii="Arial" w:hAnsi="Arial" w:cs="Arial"/>
          <w:sz w:val="22"/>
          <w:szCs w:val="22"/>
        </w:rPr>
        <w:t>n af det skriftlige produkt</w:t>
      </w:r>
      <w:r w:rsidRPr="00E6452A">
        <w:rPr>
          <w:rFonts w:ascii="Arial" w:hAnsi="Arial" w:cs="Arial"/>
          <w:sz w:val="22"/>
          <w:szCs w:val="22"/>
        </w:rPr>
        <w:t xml:space="preserve">. </w:t>
      </w:r>
      <w:r w:rsidR="001E13D6">
        <w:rPr>
          <w:rFonts w:ascii="Arial" w:hAnsi="Arial" w:cs="Arial"/>
          <w:sz w:val="22"/>
          <w:szCs w:val="22"/>
        </w:rPr>
        <w:t>D</w:t>
      </w:r>
      <w:r w:rsidRPr="00E6452A">
        <w:rPr>
          <w:rFonts w:ascii="Arial" w:hAnsi="Arial" w:cs="Arial"/>
          <w:sz w:val="22"/>
          <w:szCs w:val="22"/>
        </w:rPr>
        <w:t>e opstillede problemstillinger – besvare</w:t>
      </w:r>
      <w:r w:rsidR="001E13D6">
        <w:rPr>
          <w:rFonts w:ascii="Arial" w:hAnsi="Arial" w:cs="Arial"/>
          <w:sz w:val="22"/>
          <w:szCs w:val="22"/>
        </w:rPr>
        <w:t>s</w:t>
      </w:r>
      <w:r w:rsidRPr="00E6452A">
        <w:rPr>
          <w:rFonts w:ascii="Arial" w:hAnsi="Arial" w:cs="Arial"/>
          <w:sz w:val="22"/>
          <w:szCs w:val="22"/>
        </w:rPr>
        <w:t xml:space="preserve"> én for én</w:t>
      </w:r>
      <w:r w:rsidR="001E13D6">
        <w:rPr>
          <w:rFonts w:ascii="Arial" w:hAnsi="Arial" w:cs="Arial"/>
          <w:sz w:val="22"/>
          <w:szCs w:val="22"/>
        </w:rPr>
        <w:t>, systematisk og vha. bilagsma</w:t>
      </w:r>
      <w:r w:rsidR="00F2360B">
        <w:rPr>
          <w:rFonts w:ascii="Arial" w:hAnsi="Arial" w:cs="Arial"/>
          <w:sz w:val="22"/>
          <w:szCs w:val="22"/>
        </w:rPr>
        <w:t>terialet, materialer fra undervisningen og selv fundet materiale.</w:t>
      </w:r>
      <w:r w:rsidR="002323F4">
        <w:rPr>
          <w:rFonts w:ascii="Arial" w:hAnsi="Arial" w:cs="Arial"/>
          <w:sz w:val="22"/>
          <w:szCs w:val="22"/>
        </w:rPr>
        <w:t xml:space="preserve"> </w:t>
      </w:r>
      <w:r w:rsidR="00810388" w:rsidRPr="00E6452A">
        <w:rPr>
          <w:rFonts w:ascii="Arial" w:hAnsi="Arial" w:cs="Arial"/>
          <w:sz w:val="22"/>
          <w:szCs w:val="22"/>
        </w:rPr>
        <w:t>Sørg for at inddrage og anvende relevante teorier, begreber og modeller</w:t>
      </w:r>
      <w:r w:rsidR="00810388">
        <w:rPr>
          <w:rFonts w:ascii="Arial" w:hAnsi="Arial" w:cs="Arial"/>
          <w:sz w:val="22"/>
          <w:szCs w:val="22"/>
        </w:rPr>
        <w:t xml:space="preserve">. </w:t>
      </w:r>
      <w:r w:rsidR="002323F4">
        <w:rPr>
          <w:rFonts w:ascii="Arial" w:hAnsi="Arial" w:cs="Arial"/>
          <w:sz w:val="22"/>
          <w:szCs w:val="22"/>
        </w:rPr>
        <w:t>Besvarelsen skal</w:t>
      </w:r>
      <w:r w:rsidR="00810388">
        <w:rPr>
          <w:rFonts w:ascii="Arial" w:hAnsi="Arial" w:cs="Arial"/>
          <w:sz w:val="22"/>
          <w:szCs w:val="22"/>
        </w:rPr>
        <w:t xml:space="preserve"> være</w:t>
      </w:r>
      <w:r w:rsidR="002323F4">
        <w:rPr>
          <w:rFonts w:ascii="Arial" w:hAnsi="Arial" w:cs="Arial"/>
          <w:sz w:val="22"/>
          <w:szCs w:val="22"/>
        </w:rPr>
        <w:t xml:space="preserve"> </w:t>
      </w:r>
      <w:r w:rsidR="00810388">
        <w:rPr>
          <w:rFonts w:ascii="Arial" w:hAnsi="Arial" w:cs="Arial"/>
          <w:sz w:val="22"/>
          <w:szCs w:val="22"/>
        </w:rPr>
        <w:t>hensigtsmæssigt let opstillet – undgå lange passager af tekst.</w:t>
      </w:r>
    </w:p>
    <w:p w14:paraId="64BBD5E4" w14:textId="77777777" w:rsidR="00F2360B" w:rsidRDefault="00F2360B" w:rsidP="00810388">
      <w:pPr>
        <w:spacing w:after="120" w:line="276" w:lineRule="auto"/>
        <w:rPr>
          <w:rFonts w:ascii="Arial" w:hAnsi="Arial" w:cs="Arial"/>
          <w:sz w:val="22"/>
          <w:szCs w:val="22"/>
        </w:rPr>
      </w:pPr>
      <w:r>
        <w:rPr>
          <w:rFonts w:ascii="Arial" w:hAnsi="Arial" w:cs="Arial"/>
          <w:sz w:val="22"/>
          <w:szCs w:val="22"/>
        </w:rPr>
        <w:t>Eksempel på delkonklusion:</w:t>
      </w:r>
    </w:p>
    <w:p w14:paraId="1509691E" w14:textId="77777777" w:rsidR="00F2360B" w:rsidRPr="00F2360B" w:rsidRDefault="00F2360B" w:rsidP="00810388">
      <w:pPr>
        <w:autoSpaceDE w:val="0"/>
        <w:autoSpaceDN w:val="0"/>
        <w:adjustRightInd w:val="0"/>
        <w:spacing w:after="0" w:line="276" w:lineRule="auto"/>
        <w:rPr>
          <w:rFonts w:ascii="Arial" w:eastAsiaTheme="minorHAnsi" w:hAnsi="Arial" w:cs="Arial"/>
          <w:color w:val="000000"/>
          <w:sz w:val="20"/>
          <w:szCs w:val="20"/>
        </w:rPr>
      </w:pPr>
      <w:r w:rsidRPr="00F2360B">
        <w:rPr>
          <w:rFonts w:ascii="Arial" w:eastAsiaTheme="minorHAnsi" w:hAnsi="Arial" w:cs="Arial"/>
          <w:color w:val="000000"/>
          <w:sz w:val="20"/>
          <w:szCs w:val="20"/>
        </w:rPr>
        <w:t>Forskellige forhold har betydning for et individs identitetsdannelse i det traditionelle, moderne, og senmoderne samfund. Disse faktorer kan bl</w:t>
      </w:r>
      <w:r w:rsidR="00EF05A6">
        <w:rPr>
          <w:rFonts w:ascii="Arial" w:eastAsiaTheme="minorHAnsi" w:hAnsi="Arial" w:cs="Arial"/>
          <w:color w:val="000000"/>
          <w:sz w:val="20"/>
          <w:szCs w:val="20"/>
        </w:rPr>
        <w:t>.</w:t>
      </w:r>
      <w:r w:rsidRPr="00F2360B">
        <w:rPr>
          <w:rFonts w:ascii="Arial" w:eastAsiaTheme="minorHAnsi" w:hAnsi="Arial" w:cs="Arial"/>
          <w:color w:val="000000"/>
          <w:sz w:val="20"/>
          <w:szCs w:val="20"/>
        </w:rPr>
        <w:t>a. være slægt, religion, social klasse og køn.</w:t>
      </w:r>
    </w:p>
    <w:p w14:paraId="25125CD9" w14:textId="77777777" w:rsidR="00F2360B" w:rsidRPr="00810388" w:rsidRDefault="00F2360B" w:rsidP="00810388">
      <w:pPr>
        <w:autoSpaceDE w:val="0"/>
        <w:autoSpaceDN w:val="0"/>
        <w:adjustRightInd w:val="0"/>
        <w:spacing w:after="0" w:line="276" w:lineRule="auto"/>
        <w:rPr>
          <w:rFonts w:ascii="Arial" w:eastAsiaTheme="minorHAnsi" w:hAnsi="Arial" w:cs="Arial"/>
          <w:color w:val="000000"/>
          <w:sz w:val="4"/>
          <w:szCs w:val="4"/>
        </w:rPr>
      </w:pPr>
    </w:p>
    <w:p w14:paraId="4C80A61B" w14:textId="77777777" w:rsidR="00F2360B" w:rsidRPr="002323F4" w:rsidRDefault="00F2360B" w:rsidP="00810388">
      <w:pPr>
        <w:autoSpaceDE w:val="0"/>
        <w:autoSpaceDN w:val="0"/>
        <w:adjustRightInd w:val="0"/>
        <w:spacing w:after="14" w:line="276" w:lineRule="auto"/>
        <w:rPr>
          <w:rFonts w:ascii="Arial" w:eastAsiaTheme="minorHAnsi" w:hAnsi="Arial" w:cs="Arial"/>
          <w:i/>
          <w:iCs/>
          <w:color w:val="000000"/>
          <w:sz w:val="20"/>
          <w:szCs w:val="20"/>
        </w:rPr>
      </w:pPr>
      <w:r w:rsidRPr="002323F4">
        <w:rPr>
          <w:rFonts w:ascii="Arial" w:eastAsiaTheme="minorHAnsi" w:hAnsi="Arial" w:cs="Arial"/>
          <w:i/>
          <w:iCs/>
          <w:color w:val="000000"/>
          <w:sz w:val="20"/>
          <w:szCs w:val="20"/>
        </w:rPr>
        <w:t xml:space="preserve">Familien spiller en stor rolle i det </w:t>
      </w:r>
      <w:r w:rsidRPr="002323F4">
        <w:rPr>
          <w:rFonts w:ascii="Arial" w:eastAsiaTheme="minorHAnsi" w:hAnsi="Arial" w:cs="Arial"/>
          <w:b/>
          <w:bCs/>
          <w:i/>
          <w:iCs/>
          <w:color w:val="000000"/>
          <w:sz w:val="20"/>
          <w:szCs w:val="20"/>
        </w:rPr>
        <w:t>traditionelle samfund</w:t>
      </w:r>
      <w:r w:rsidRPr="002323F4">
        <w:rPr>
          <w:rFonts w:ascii="Arial" w:eastAsiaTheme="minorHAnsi" w:hAnsi="Arial" w:cs="Arial"/>
          <w:i/>
          <w:iCs/>
          <w:color w:val="000000"/>
          <w:sz w:val="20"/>
          <w:szCs w:val="20"/>
        </w:rPr>
        <w:t xml:space="preserve">. Her hjælper familiemedlemmer hinanden for at kunne klare sig gennem dagligdagen, fx er det meget normalt at se børn hjælpe forældrene på gårdene, hvor de fleste bor. Her har religion og religiøs overbevisning stor påvirkning på både individet og samfundet som helhed. </w:t>
      </w:r>
    </w:p>
    <w:p w14:paraId="7E713944" w14:textId="77777777" w:rsidR="00EF05A6" w:rsidRPr="002323F4" w:rsidRDefault="00F2360B" w:rsidP="00810388">
      <w:pPr>
        <w:pStyle w:val="Listeafsnit"/>
        <w:numPr>
          <w:ilvl w:val="0"/>
          <w:numId w:val="5"/>
        </w:numPr>
        <w:autoSpaceDE w:val="0"/>
        <w:autoSpaceDN w:val="0"/>
        <w:adjustRightInd w:val="0"/>
        <w:spacing w:after="14" w:line="276" w:lineRule="auto"/>
        <w:rPr>
          <w:rFonts w:ascii="Arial" w:eastAsiaTheme="minorHAnsi" w:hAnsi="Arial" w:cs="Arial"/>
          <w:i/>
          <w:iCs/>
          <w:color w:val="000000"/>
          <w:sz w:val="20"/>
          <w:szCs w:val="20"/>
        </w:rPr>
      </w:pPr>
      <w:r w:rsidRPr="002323F4">
        <w:rPr>
          <w:rFonts w:ascii="Arial" w:eastAsiaTheme="minorHAnsi" w:hAnsi="Arial" w:cs="Arial"/>
          <w:i/>
          <w:iCs/>
          <w:color w:val="000000"/>
          <w:sz w:val="20"/>
          <w:szCs w:val="20"/>
        </w:rPr>
        <w:t>Folk bor sammen med deres familie i storfamilier. Her bor tre eller flere generationer under samme tag.</w:t>
      </w:r>
      <w:r w:rsidR="00EF05A6" w:rsidRPr="002323F4">
        <w:rPr>
          <w:rFonts w:ascii="Arial" w:eastAsiaTheme="minorHAnsi" w:hAnsi="Arial" w:cs="Arial"/>
          <w:i/>
          <w:iCs/>
          <w:color w:val="000000"/>
          <w:sz w:val="20"/>
          <w:szCs w:val="20"/>
        </w:rPr>
        <w:t xml:space="preserve"> Hvilket også fremgår af billedet i bilag 1, hvor en stor familie ses foran deres gård, hvor de alle lader til at være beskæftiget. (</w:t>
      </w:r>
      <w:r w:rsidR="002323F4" w:rsidRPr="002323F4">
        <w:rPr>
          <w:rFonts w:ascii="Arial" w:eastAsiaTheme="minorHAnsi" w:hAnsi="Arial" w:cs="Arial"/>
          <w:i/>
          <w:iCs/>
          <w:color w:val="000000"/>
          <w:sz w:val="20"/>
          <w:szCs w:val="20"/>
        </w:rPr>
        <w:t>b</w:t>
      </w:r>
      <w:r w:rsidR="00EF05A6" w:rsidRPr="002323F4">
        <w:rPr>
          <w:rFonts w:ascii="Arial" w:eastAsiaTheme="minorHAnsi" w:hAnsi="Arial" w:cs="Arial"/>
          <w:i/>
          <w:iCs/>
          <w:color w:val="000000"/>
          <w:sz w:val="20"/>
          <w:szCs w:val="20"/>
        </w:rPr>
        <w:t>ilag 3)</w:t>
      </w:r>
      <w:r w:rsidRPr="002323F4">
        <w:rPr>
          <w:rFonts w:ascii="Arial" w:eastAsiaTheme="minorHAnsi" w:hAnsi="Arial" w:cs="Arial"/>
          <w:i/>
          <w:iCs/>
          <w:color w:val="000000"/>
          <w:sz w:val="20"/>
          <w:szCs w:val="20"/>
        </w:rPr>
        <w:t xml:space="preserve"> </w:t>
      </w:r>
    </w:p>
    <w:p w14:paraId="58AECF47" w14:textId="77777777" w:rsidR="002323F4" w:rsidRPr="002323F4" w:rsidRDefault="00EF05A6" w:rsidP="00810388">
      <w:pPr>
        <w:pStyle w:val="Listeafsnit"/>
        <w:numPr>
          <w:ilvl w:val="0"/>
          <w:numId w:val="5"/>
        </w:numPr>
        <w:autoSpaceDE w:val="0"/>
        <w:autoSpaceDN w:val="0"/>
        <w:adjustRightInd w:val="0"/>
        <w:spacing w:after="14" w:line="276" w:lineRule="auto"/>
        <w:rPr>
          <w:rFonts w:ascii="Arial" w:eastAsiaTheme="minorHAnsi" w:hAnsi="Arial" w:cs="Arial"/>
          <w:i/>
          <w:iCs/>
          <w:color w:val="000000"/>
          <w:sz w:val="20"/>
          <w:szCs w:val="20"/>
        </w:rPr>
      </w:pPr>
      <w:r w:rsidRPr="002323F4">
        <w:rPr>
          <w:rFonts w:ascii="Arial" w:eastAsiaTheme="minorHAnsi" w:hAnsi="Arial" w:cs="Arial"/>
          <w:i/>
          <w:iCs/>
          <w:color w:val="000000"/>
          <w:sz w:val="20"/>
          <w:szCs w:val="20"/>
        </w:rPr>
        <w:t xml:space="preserve">At blive gift og får børn er meget vigtigt i </w:t>
      </w:r>
      <w:r w:rsidR="00F2360B" w:rsidRPr="002323F4">
        <w:rPr>
          <w:rFonts w:ascii="Arial" w:eastAsiaTheme="minorHAnsi" w:hAnsi="Arial" w:cs="Arial"/>
          <w:i/>
          <w:iCs/>
          <w:color w:val="000000"/>
          <w:sz w:val="20"/>
          <w:szCs w:val="20"/>
        </w:rPr>
        <w:t>mål er en uhyre vigtig del af identitetsdannelse i det traditionelle samfund.</w:t>
      </w:r>
      <w:r w:rsidRPr="002323F4">
        <w:rPr>
          <w:rFonts w:ascii="Arial" w:eastAsiaTheme="minorHAnsi" w:hAnsi="Arial" w:cs="Arial"/>
          <w:i/>
          <w:iCs/>
          <w:color w:val="000000"/>
          <w:sz w:val="20"/>
          <w:szCs w:val="20"/>
        </w:rPr>
        <w:t xml:space="preserve"> Dette ses tydeligt i Maren Jensen brevveksling med sin moder fra 1894, hvor hun flere gange udtrykker sin bekymring for ikke at kunne gifte sig standsmæssigt. ”</w:t>
      </w:r>
      <w:r w:rsidR="002323F4" w:rsidRPr="002323F4">
        <w:rPr>
          <w:rFonts w:ascii="Arial" w:eastAsiaTheme="minorHAnsi" w:hAnsi="Arial" w:cs="Arial"/>
          <w:i/>
          <w:iCs/>
          <w:color w:val="000000"/>
          <w:sz w:val="20"/>
          <w:szCs w:val="20"/>
        </w:rPr>
        <w:t>Kære moder, jeg bekymrer mig så meget om fremtiden. Mit store ønske er at få mand og børn, men hvordan skal jeg opnå dette?”</w:t>
      </w:r>
      <w:r w:rsidRPr="002323F4">
        <w:rPr>
          <w:rFonts w:ascii="Arial" w:eastAsiaTheme="minorHAnsi" w:hAnsi="Arial" w:cs="Arial"/>
          <w:i/>
          <w:iCs/>
          <w:color w:val="000000"/>
          <w:sz w:val="20"/>
          <w:szCs w:val="20"/>
        </w:rPr>
        <w:t xml:space="preserve"> (</w:t>
      </w:r>
      <w:r w:rsidR="002323F4" w:rsidRPr="002323F4">
        <w:rPr>
          <w:rFonts w:ascii="Arial" w:eastAsiaTheme="minorHAnsi" w:hAnsi="Arial" w:cs="Arial"/>
          <w:i/>
          <w:iCs/>
          <w:color w:val="000000"/>
          <w:sz w:val="20"/>
          <w:szCs w:val="20"/>
        </w:rPr>
        <w:t>B</w:t>
      </w:r>
      <w:r w:rsidRPr="002323F4">
        <w:rPr>
          <w:rFonts w:ascii="Arial" w:eastAsiaTheme="minorHAnsi" w:hAnsi="Arial" w:cs="Arial"/>
          <w:i/>
          <w:iCs/>
          <w:color w:val="000000"/>
          <w:sz w:val="20"/>
          <w:szCs w:val="20"/>
        </w:rPr>
        <w:t xml:space="preserve">ilag </w:t>
      </w:r>
      <w:r w:rsidR="002323F4" w:rsidRPr="002323F4">
        <w:rPr>
          <w:rFonts w:ascii="Arial" w:eastAsiaTheme="minorHAnsi" w:hAnsi="Arial" w:cs="Arial"/>
          <w:i/>
          <w:iCs/>
          <w:color w:val="000000"/>
          <w:sz w:val="20"/>
          <w:szCs w:val="20"/>
        </w:rPr>
        <w:t>1</w:t>
      </w:r>
      <w:r w:rsidRPr="002323F4">
        <w:rPr>
          <w:rFonts w:ascii="Arial" w:eastAsiaTheme="minorHAnsi" w:hAnsi="Arial" w:cs="Arial"/>
          <w:i/>
          <w:iCs/>
          <w:color w:val="000000"/>
          <w:sz w:val="20"/>
          <w:szCs w:val="20"/>
        </w:rPr>
        <w:t>)</w:t>
      </w:r>
    </w:p>
    <w:p w14:paraId="4552AE16" w14:textId="77777777" w:rsidR="002323F4" w:rsidRPr="002323F4" w:rsidRDefault="002323F4" w:rsidP="00810388">
      <w:pPr>
        <w:pStyle w:val="Listeafsnit"/>
        <w:numPr>
          <w:ilvl w:val="0"/>
          <w:numId w:val="5"/>
        </w:numPr>
        <w:autoSpaceDE w:val="0"/>
        <w:autoSpaceDN w:val="0"/>
        <w:adjustRightInd w:val="0"/>
        <w:spacing w:after="14" w:line="276" w:lineRule="auto"/>
        <w:rPr>
          <w:rFonts w:ascii="Arial" w:hAnsi="Arial" w:cs="Arial"/>
          <w:b/>
          <w:i/>
          <w:iCs/>
          <w:sz w:val="22"/>
          <w:szCs w:val="22"/>
        </w:rPr>
      </w:pPr>
      <w:r w:rsidRPr="002323F4">
        <w:rPr>
          <w:rFonts w:ascii="Arial" w:eastAsiaTheme="minorHAnsi" w:hAnsi="Arial" w:cs="Arial"/>
          <w:i/>
          <w:iCs/>
          <w:color w:val="000000"/>
          <w:sz w:val="20"/>
          <w:szCs w:val="20"/>
        </w:rPr>
        <w:t>Langt hovedparten af befolkningen arbejder og lever på landet, i det såkaldte landbrugssamfund (KS- og NF-undervisningen)</w:t>
      </w:r>
    </w:p>
    <w:p w14:paraId="0FED4CEC" w14:textId="77777777" w:rsidR="00E6452A" w:rsidRPr="00810388" w:rsidRDefault="00E6452A" w:rsidP="00810388">
      <w:pPr>
        <w:pStyle w:val="Listeafsnit"/>
        <w:autoSpaceDE w:val="0"/>
        <w:autoSpaceDN w:val="0"/>
        <w:adjustRightInd w:val="0"/>
        <w:spacing w:after="14" w:line="276" w:lineRule="auto"/>
        <w:rPr>
          <w:rFonts w:ascii="Arial" w:hAnsi="Arial" w:cs="Arial"/>
          <w:b/>
          <w:sz w:val="16"/>
          <w:szCs w:val="16"/>
        </w:rPr>
      </w:pPr>
      <w:r w:rsidRPr="00E6452A">
        <w:rPr>
          <w:rFonts w:ascii="Arial" w:hAnsi="Arial" w:cs="Arial"/>
          <w:sz w:val="22"/>
          <w:szCs w:val="22"/>
        </w:rPr>
        <w:t xml:space="preserve"> </w:t>
      </w:r>
    </w:p>
    <w:p w14:paraId="1DACC5CA" w14:textId="77777777" w:rsidR="00E6452A" w:rsidRPr="00E6452A" w:rsidRDefault="00E6452A" w:rsidP="00810388">
      <w:pPr>
        <w:spacing w:line="276" w:lineRule="auto"/>
        <w:rPr>
          <w:rFonts w:ascii="Arial" w:hAnsi="Arial" w:cs="Arial"/>
          <w:b/>
          <w:sz w:val="22"/>
          <w:szCs w:val="22"/>
        </w:rPr>
      </w:pPr>
      <w:r w:rsidRPr="00C74C99">
        <w:rPr>
          <w:rFonts w:ascii="Arial" w:hAnsi="Arial" w:cs="Arial"/>
          <w:b/>
        </w:rPr>
        <w:t xml:space="preserve">Konklusion </w:t>
      </w:r>
      <w:r w:rsidRPr="00E6452A">
        <w:rPr>
          <w:rFonts w:ascii="Arial" w:hAnsi="Arial" w:cs="Arial"/>
          <w:b/>
          <w:sz w:val="22"/>
          <w:szCs w:val="22"/>
        </w:rPr>
        <w:br/>
      </w:r>
      <w:r w:rsidR="00810388">
        <w:rPr>
          <w:rFonts w:ascii="Arial" w:hAnsi="Arial" w:cs="Arial"/>
          <w:sz w:val="22"/>
          <w:szCs w:val="22"/>
        </w:rPr>
        <w:t>K</w:t>
      </w:r>
      <w:r w:rsidRPr="00E6452A">
        <w:rPr>
          <w:rFonts w:ascii="Arial" w:hAnsi="Arial" w:cs="Arial"/>
          <w:sz w:val="22"/>
          <w:szCs w:val="22"/>
        </w:rPr>
        <w:t xml:space="preserve">onklusionen </w:t>
      </w:r>
      <w:r w:rsidR="00810388">
        <w:rPr>
          <w:rFonts w:ascii="Arial" w:hAnsi="Arial" w:cs="Arial"/>
          <w:sz w:val="22"/>
          <w:szCs w:val="22"/>
        </w:rPr>
        <w:t>skal</w:t>
      </w:r>
      <w:r w:rsidRPr="00E6452A">
        <w:rPr>
          <w:rFonts w:ascii="Arial" w:hAnsi="Arial" w:cs="Arial"/>
          <w:sz w:val="22"/>
          <w:szCs w:val="22"/>
        </w:rPr>
        <w:t xml:space="preserve"> svar</w:t>
      </w:r>
      <w:r w:rsidR="00810388">
        <w:rPr>
          <w:rFonts w:ascii="Arial" w:hAnsi="Arial" w:cs="Arial"/>
          <w:sz w:val="22"/>
          <w:szCs w:val="22"/>
        </w:rPr>
        <w:t>e</w:t>
      </w:r>
      <w:r w:rsidRPr="00E6452A">
        <w:rPr>
          <w:rFonts w:ascii="Arial" w:hAnsi="Arial" w:cs="Arial"/>
          <w:sz w:val="22"/>
          <w:szCs w:val="22"/>
        </w:rPr>
        <w:t xml:space="preserve"> </w:t>
      </w:r>
      <w:r w:rsidR="00810388">
        <w:rPr>
          <w:rFonts w:ascii="Arial" w:hAnsi="Arial" w:cs="Arial"/>
          <w:sz w:val="22"/>
          <w:szCs w:val="22"/>
        </w:rPr>
        <w:t xml:space="preserve">direkte </w:t>
      </w:r>
      <w:r w:rsidRPr="00E6452A">
        <w:rPr>
          <w:rFonts w:ascii="Arial" w:hAnsi="Arial" w:cs="Arial"/>
          <w:sz w:val="22"/>
          <w:szCs w:val="22"/>
        </w:rPr>
        <w:t>på problemformuleringen og</w:t>
      </w:r>
      <w:r w:rsidR="00810388">
        <w:rPr>
          <w:rFonts w:ascii="Arial" w:hAnsi="Arial" w:cs="Arial"/>
          <w:sz w:val="22"/>
          <w:szCs w:val="22"/>
        </w:rPr>
        <w:t xml:space="preserve"> skal sammenfatte </w:t>
      </w:r>
      <w:r w:rsidRPr="00E6452A">
        <w:rPr>
          <w:rFonts w:ascii="Arial" w:hAnsi="Arial" w:cs="Arial"/>
          <w:sz w:val="22"/>
          <w:szCs w:val="22"/>
        </w:rPr>
        <w:t>delkonklusioner</w:t>
      </w:r>
      <w:r w:rsidR="00810388">
        <w:rPr>
          <w:rFonts w:ascii="Arial" w:hAnsi="Arial" w:cs="Arial"/>
          <w:sz w:val="22"/>
          <w:szCs w:val="22"/>
        </w:rPr>
        <w:t>ne</w:t>
      </w:r>
      <w:r w:rsidRPr="00E6452A">
        <w:rPr>
          <w:rFonts w:ascii="Arial" w:hAnsi="Arial" w:cs="Arial"/>
          <w:sz w:val="22"/>
          <w:szCs w:val="22"/>
        </w:rPr>
        <w:t>. I modsætning til delkonklusionen, så skal du her skrive ca. 10-20 linjer sammenhængende tekst om hvad du er nået frem til.</w:t>
      </w:r>
    </w:p>
    <w:p w14:paraId="082C97E0" w14:textId="1D455875" w:rsidR="00E8655E" w:rsidRDefault="00E6452A" w:rsidP="00810388">
      <w:pPr>
        <w:spacing w:line="276" w:lineRule="auto"/>
        <w:rPr>
          <w:rFonts w:ascii="Arial" w:hAnsi="Arial" w:cs="Arial"/>
          <w:sz w:val="22"/>
        </w:rPr>
      </w:pPr>
      <w:r w:rsidRPr="00810388">
        <w:rPr>
          <w:rFonts w:ascii="Arial" w:hAnsi="Arial" w:cs="Arial"/>
          <w:b/>
        </w:rPr>
        <w:t xml:space="preserve">Litteraturliste </w:t>
      </w:r>
      <w:r w:rsidRPr="00E6452A">
        <w:rPr>
          <w:rFonts w:ascii="Arial" w:hAnsi="Arial" w:cs="Arial"/>
          <w:sz w:val="22"/>
          <w:szCs w:val="22"/>
        </w:rPr>
        <w:br/>
      </w:r>
      <w:r w:rsidR="00810388" w:rsidRPr="00810388">
        <w:rPr>
          <w:rFonts w:ascii="Arial" w:hAnsi="Arial" w:cs="Arial"/>
          <w:sz w:val="22"/>
        </w:rPr>
        <w:t>Det skal klar og tydeligt angives hvor du har din viden fra. Især selv fundet materiale skal der henvises meget præcist til</w:t>
      </w:r>
      <w:r w:rsidR="00C30BDB">
        <w:rPr>
          <w:rFonts w:ascii="Arial" w:hAnsi="Arial" w:cs="Arial"/>
          <w:sz w:val="22"/>
        </w:rPr>
        <w:t>.</w:t>
      </w:r>
    </w:p>
    <w:sectPr w:rsidR="00E8655E" w:rsidSect="00E8655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4006"/>
    <w:multiLevelType w:val="hybridMultilevel"/>
    <w:tmpl w:val="E830FC2E"/>
    <w:lvl w:ilvl="0" w:tplc="83583BC8">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0CE5F04"/>
    <w:multiLevelType w:val="hybridMultilevel"/>
    <w:tmpl w:val="C7884922"/>
    <w:lvl w:ilvl="0" w:tplc="B89E233A">
      <w:start w:val="1"/>
      <w:numFmt w:val="bullet"/>
      <w:lvlText w:val="−"/>
      <w:lvlJc w:val="left"/>
      <w:pPr>
        <w:ind w:left="360" w:hanging="360"/>
      </w:pPr>
      <w:rPr>
        <w:rFonts w:ascii="Calibri" w:hAnsi="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1EBA02BD"/>
    <w:multiLevelType w:val="hybridMultilevel"/>
    <w:tmpl w:val="8A3A5B9E"/>
    <w:lvl w:ilvl="0" w:tplc="03646950">
      <w:numFmt w:val="bullet"/>
      <w:lvlText w:val="-"/>
      <w:lvlJc w:val="left"/>
      <w:pPr>
        <w:ind w:left="360" w:hanging="360"/>
      </w:pPr>
      <w:rPr>
        <w:rFonts w:ascii="Cambria" w:eastAsia="Cambria" w:hAnsi="Cambria"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500747"/>
    <w:multiLevelType w:val="hybridMultilevel"/>
    <w:tmpl w:val="AC0A7DAA"/>
    <w:lvl w:ilvl="0" w:tplc="B89E233A">
      <w:start w:val="1"/>
      <w:numFmt w:val="bullet"/>
      <w:lvlText w:val="−"/>
      <w:lvlJc w:val="left"/>
      <w:pPr>
        <w:ind w:left="360" w:hanging="360"/>
      </w:pPr>
      <w:rPr>
        <w:rFonts w:ascii="Calibri" w:hAnsi="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2FE70056"/>
    <w:multiLevelType w:val="hybridMultilevel"/>
    <w:tmpl w:val="33E6853A"/>
    <w:lvl w:ilvl="0" w:tplc="B89E233A">
      <w:start w:val="1"/>
      <w:numFmt w:val="bullet"/>
      <w:lvlText w:val="−"/>
      <w:lvlJc w:val="left"/>
      <w:pPr>
        <w:ind w:left="720" w:hanging="360"/>
      </w:pPr>
      <w:rPr>
        <w:rFonts w:ascii="Calibri" w:hAnsi="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9EEA469"/>
    <w:multiLevelType w:val="hybridMultilevel"/>
    <w:tmpl w:val="FFFFFFFF"/>
    <w:lvl w:ilvl="0" w:tplc="246C96EA">
      <w:start w:val="1"/>
      <w:numFmt w:val="bullet"/>
      <w:lvlText w:val="-"/>
      <w:lvlJc w:val="left"/>
      <w:pPr>
        <w:ind w:left="720" w:hanging="360"/>
      </w:pPr>
      <w:rPr>
        <w:rFonts w:ascii="Calibri" w:hAnsi="Calibri" w:hint="default"/>
      </w:rPr>
    </w:lvl>
    <w:lvl w:ilvl="1" w:tplc="28768F44">
      <w:start w:val="1"/>
      <w:numFmt w:val="bullet"/>
      <w:lvlText w:val="o"/>
      <w:lvlJc w:val="left"/>
      <w:pPr>
        <w:ind w:left="1440" w:hanging="360"/>
      </w:pPr>
      <w:rPr>
        <w:rFonts w:ascii="Courier New" w:hAnsi="Courier New" w:hint="default"/>
      </w:rPr>
    </w:lvl>
    <w:lvl w:ilvl="2" w:tplc="A07E99EE">
      <w:start w:val="1"/>
      <w:numFmt w:val="bullet"/>
      <w:lvlText w:val=""/>
      <w:lvlJc w:val="left"/>
      <w:pPr>
        <w:ind w:left="2160" w:hanging="360"/>
      </w:pPr>
      <w:rPr>
        <w:rFonts w:ascii="Wingdings" w:hAnsi="Wingdings" w:hint="default"/>
      </w:rPr>
    </w:lvl>
    <w:lvl w:ilvl="3" w:tplc="CA0EF3EA">
      <w:start w:val="1"/>
      <w:numFmt w:val="bullet"/>
      <w:lvlText w:val=""/>
      <w:lvlJc w:val="left"/>
      <w:pPr>
        <w:ind w:left="2880" w:hanging="360"/>
      </w:pPr>
      <w:rPr>
        <w:rFonts w:ascii="Symbol" w:hAnsi="Symbol" w:hint="default"/>
      </w:rPr>
    </w:lvl>
    <w:lvl w:ilvl="4" w:tplc="123E4730">
      <w:start w:val="1"/>
      <w:numFmt w:val="bullet"/>
      <w:lvlText w:val="o"/>
      <w:lvlJc w:val="left"/>
      <w:pPr>
        <w:ind w:left="3600" w:hanging="360"/>
      </w:pPr>
      <w:rPr>
        <w:rFonts w:ascii="Courier New" w:hAnsi="Courier New" w:hint="default"/>
      </w:rPr>
    </w:lvl>
    <w:lvl w:ilvl="5" w:tplc="584812F6">
      <w:start w:val="1"/>
      <w:numFmt w:val="bullet"/>
      <w:lvlText w:val=""/>
      <w:lvlJc w:val="left"/>
      <w:pPr>
        <w:ind w:left="4320" w:hanging="360"/>
      </w:pPr>
      <w:rPr>
        <w:rFonts w:ascii="Wingdings" w:hAnsi="Wingdings" w:hint="default"/>
      </w:rPr>
    </w:lvl>
    <w:lvl w:ilvl="6" w:tplc="DEF60164">
      <w:start w:val="1"/>
      <w:numFmt w:val="bullet"/>
      <w:lvlText w:val=""/>
      <w:lvlJc w:val="left"/>
      <w:pPr>
        <w:ind w:left="5040" w:hanging="360"/>
      </w:pPr>
      <w:rPr>
        <w:rFonts w:ascii="Symbol" w:hAnsi="Symbol" w:hint="default"/>
      </w:rPr>
    </w:lvl>
    <w:lvl w:ilvl="7" w:tplc="D0B8D61A">
      <w:start w:val="1"/>
      <w:numFmt w:val="bullet"/>
      <w:lvlText w:val="o"/>
      <w:lvlJc w:val="left"/>
      <w:pPr>
        <w:ind w:left="5760" w:hanging="360"/>
      </w:pPr>
      <w:rPr>
        <w:rFonts w:ascii="Courier New" w:hAnsi="Courier New" w:hint="default"/>
      </w:rPr>
    </w:lvl>
    <w:lvl w:ilvl="8" w:tplc="321EF97A">
      <w:start w:val="1"/>
      <w:numFmt w:val="bullet"/>
      <w:lvlText w:val=""/>
      <w:lvlJc w:val="left"/>
      <w:pPr>
        <w:ind w:left="6480" w:hanging="360"/>
      </w:pPr>
      <w:rPr>
        <w:rFonts w:ascii="Wingdings" w:hAnsi="Wingdings" w:hint="default"/>
      </w:rPr>
    </w:lvl>
  </w:abstractNum>
  <w:abstractNum w:abstractNumId="6" w15:restartNumberingAfterBreak="0">
    <w:nsid w:val="4B472CF8"/>
    <w:multiLevelType w:val="hybridMultilevel"/>
    <w:tmpl w:val="E9A62EE0"/>
    <w:lvl w:ilvl="0" w:tplc="4CDC141A">
      <w:start w:val="1"/>
      <w:numFmt w:val="bullet"/>
      <w:lvlText w:val="-"/>
      <w:lvlJc w:val="left"/>
      <w:pPr>
        <w:ind w:left="360" w:hanging="360"/>
      </w:pPr>
      <w:rPr>
        <w:rFonts w:ascii="Calibri" w:hAnsi="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571235B0"/>
    <w:multiLevelType w:val="hybridMultilevel"/>
    <w:tmpl w:val="FFFFFFFF"/>
    <w:lvl w:ilvl="0" w:tplc="E29AC1FE">
      <w:start w:val="1"/>
      <w:numFmt w:val="bullet"/>
      <w:lvlText w:val="-"/>
      <w:lvlJc w:val="left"/>
      <w:pPr>
        <w:ind w:left="720" w:hanging="360"/>
      </w:pPr>
      <w:rPr>
        <w:rFonts w:ascii="Calibri" w:hAnsi="Calibri" w:hint="default"/>
      </w:rPr>
    </w:lvl>
    <w:lvl w:ilvl="1" w:tplc="B7EE9E18">
      <w:start w:val="1"/>
      <w:numFmt w:val="bullet"/>
      <w:lvlText w:val="o"/>
      <w:lvlJc w:val="left"/>
      <w:pPr>
        <w:ind w:left="1440" w:hanging="360"/>
      </w:pPr>
      <w:rPr>
        <w:rFonts w:ascii="Courier New" w:hAnsi="Courier New" w:hint="default"/>
      </w:rPr>
    </w:lvl>
    <w:lvl w:ilvl="2" w:tplc="A1AA76C0">
      <w:start w:val="1"/>
      <w:numFmt w:val="bullet"/>
      <w:lvlText w:val=""/>
      <w:lvlJc w:val="left"/>
      <w:pPr>
        <w:ind w:left="2160" w:hanging="360"/>
      </w:pPr>
      <w:rPr>
        <w:rFonts w:ascii="Wingdings" w:hAnsi="Wingdings" w:hint="default"/>
      </w:rPr>
    </w:lvl>
    <w:lvl w:ilvl="3" w:tplc="1DA82594">
      <w:start w:val="1"/>
      <w:numFmt w:val="bullet"/>
      <w:lvlText w:val=""/>
      <w:lvlJc w:val="left"/>
      <w:pPr>
        <w:ind w:left="2880" w:hanging="360"/>
      </w:pPr>
      <w:rPr>
        <w:rFonts w:ascii="Symbol" w:hAnsi="Symbol" w:hint="default"/>
      </w:rPr>
    </w:lvl>
    <w:lvl w:ilvl="4" w:tplc="074AE06A">
      <w:start w:val="1"/>
      <w:numFmt w:val="bullet"/>
      <w:lvlText w:val="o"/>
      <w:lvlJc w:val="left"/>
      <w:pPr>
        <w:ind w:left="3600" w:hanging="360"/>
      </w:pPr>
      <w:rPr>
        <w:rFonts w:ascii="Courier New" w:hAnsi="Courier New" w:hint="default"/>
      </w:rPr>
    </w:lvl>
    <w:lvl w:ilvl="5" w:tplc="067C2EA4">
      <w:start w:val="1"/>
      <w:numFmt w:val="bullet"/>
      <w:lvlText w:val=""/>
      <w:lvlJc w:val="left"/>
      <w:pPr>
        <w:ind w:left="4320" w:hanging="360"/>
      </w:pPr>
      <w:rPr>
        <w:rFonts w:ascii="Wingdings" w:hAnsi="Wingdings" w:hint="default"/>
      </w:rPr>
    </w:lvl>
    <w:lvl w:ilvl="6" w:tplc="D2E64C1C">
      <w:start w:val="1"/>
      <w:numFmt w:val="bullet"/>
      <w:lvlText w:val=""/>
      <w:lvlJc w:val="left"/>
      <w:pPr>
        <w:ind w:left="5040" w:hanging="360"/>
      </w:pPr>
      <w:rPr>
        <w:rFonts w:ascii="Symbol" w:hAnsi="Symbol" w:hint="default"/>
      </w:rPr>
    </w:lvl>
    <w:lvl w:ilvl="7" w:tplc="211A450A">
      <w:start w:val="1"/>
      <w:numFmt w:val="bullet"/>
      <w:lvlText w:val="o"/>
      <w:lvlJc w:val="left"/>
      <w:pPr>
        <w:ind w:left="5760" w:hanging="360"/>
      </w:pPr>
      <w:rPr>
        <w:rFonts w:ascii="Courier New" w:hAnsi="Courier New" w:hint="default"/>
      </w:rPr>
    </w:lvl>
    <w:lvl w:ilvl="8" w:tplc="E86C2EBA">
      <w:start w:val="1"/>
      <w:numFmt w:val="bullet"/>
      <w:lvlText w:val=""/>
      <w:lvlJc w:val="left"/>
      <w:pPr>
        <w:ind w:left="6480" w:hanging="360"/>
      </w:pPr>
      <w:rPr>
        <w:rFonts w:ascii="Wingdings" w:hAnsi="Wingdings" w:hint="default"/>
      </w:rPr>
    </w:lvl>
  </w:abstractNum>
  <w:abstractNum w:abstractNumId="8" w15:restartNumberingAfterBreak="0">
    <w:nsid w:val="6B0A1FC0"/>
    <w:multiLevelType w:val="hybridMultilevel"/>
    <w:tmpl w:val="A71C6122"/>
    <w:lvl w:ilvl="0" w:tplc="F724C1EA">
      <w:start w:val="1"/>
      <w:numFmt w:val="bullet"/>
      <w:lvlText w:val="̶"/>
      <w:lvlJc w:val="left"/>
      <w:pPr>
        <w:ind w:left="720" w:hanging="360"/>
      </w:pPr>
      <w:rPr>
        <w:rFonts w:ascii="Helvetica" w:hAnsi="Helvetic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D762835"/>
    <w:multiLevelType w:val="hybridMultilevel"/>
    <w:tmpl w:val="599E930E"/>
    <w:lvl w:ilvl="0" w:tplc="B89E233A">
      <w:start w:val="1"/>
      <w:numFmt w:val="bullet"/>
      <w:lvlText w:val="−"/>
      <w:lvlJc w:val="left"/>
      <w:pPr>
        <w:ind w:left="360" w:hanging="360"/>
      </w:pPr>
      <w:rPr>
        <w:rFonts w:ascii="Calibri" w:hAnsi="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7C1A42F5"/>
    <w:multiLevelType w:val="hybridMultilevel"/>
    <w:tmpl w:val="E66C4B8E"/>
    <w:lvl w:ilvl="0" w:tplc="B89E233A">
      <w:start w:val="1"/>
      <w:numFmt w:val="bullet"/>
      <w:lvlText w:val="−"/>
      <w:lvlJc w:val="left"/>
      <w:pPr>
        <w:ind w:left="720" w:hanging="360"/>
      </w:pPr>
      <w:rPr>
        <w:rFonts w:ascii="Calibri" w:hAnsi="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74844562">
    <w:abstractNumId w:val="2"/>
  </w:num>
  <w:num w:numId="2" w16cid:durableId="2140682389">
    <w:abstractNumId w:val="8"/>
  </w:num>
  <w:num w:numId="3" w16cid:durableId="771435128">
    <w:abstractNumId w:val="10"/>
  </w:num>
  <w:num w:numId="4" w16cid:durableId="1990161399">
    <w:abstractNumId w:val="0"/>
  </w:num>
  <w:num w:numId="5" w16cid:durableId="1016542129">
    <w:abstractNumId w:val="4"/>
  </w:num>
  <w:num w:numId="6" w16cid:durableId="1977640120">
    <w:abstractNumId w:val="3"/>
  </w:num>
  <w:num w:numId="7" w16cid:durableId="1434201659">
    <w:abstractNumId w:val="9"/>
  </w:num>
  <w:num w:numId="8" w16cid:durableId="643433191">
    <w:abstractNumId w:val="1"/>
  </w:num>
  <w:num w:numId="9" w16cid:durableId="40787285">
    <w:abstractNumId w:val="7"/>
  </w:num>
  <w:num w:numId="10" w16cid:durableId="957950343">
    <w:abstractNumId w:val="5"/>
  </w:num>
  <w:num w:numId="11" w16cid:durableId="1715346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55E"/>
    <w:rsid w:val="001E13D6"/>
    <w:rsid w:val="002323F4"/>
    <w:rsid w:val="0025406E"/>
    <w:rsid w:val="00283D8B"/>
    <w:rsid w:val="00287899"/>
    <w:rsid w:val="003816DE"/>
    <w:rsid w:val="003B55F3"/>
    <w:rsid w:val="003C011D"/>
    <w:rsid w:val="00511766"/>
    <w:rsid w:val="005C0B7F"/>
    <w:rsid w:val="00616B43"/>
    <w:rsid w:val="00804EC3"/>
    <w:rsid w:val="00810388"/>
    <w:rsid w:val="00895707"/>
    <w:rsid w:val="00A11E72"/>
    <w:rsid w:val="00AE3410"/>
    <w:rsid w:val="00B041A9"/>
    <w:rsid w:val="00C30BDB"/>
    <w:rsid w:val="00C55F0E"/>
    <w:rsid w:val="00C74C99"/>
    <w:rsid w:val="00E6452A"/>
    <w:rsid w:val="00E8655E"/>
    <w:rsid w:val="00ED4081"/>
    <w:rsid w:val="00EF05A6"/>
    <w:rsid w:val="00F236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069B"/>
  <w15:chartTrackingRefBased/>
  <w15:docId w15:val="{5670711C-03DA-4C1D-8669-D2921516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55E"/>
    <w:pPr>
      <w:spacing w:after="200" w:line="240" w:lineRule="auto"/>
    </w:pPr>
    <w:rPr>
      <w:rFonts w:ascii="Cambria" w:eastAsia="Cambria" w:hAnsi="Cambria" w:cs="Times New Roman"/>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E8655E"/>
    <w:pPr>
      <w:autoSpaceDE w:val="0"/>
      <w:autoSpaceDN w:val="0"/>
      <w:adjustRightInd w:val="0"/>
      <w:spacing w:after="0" w:line="240" w:lineRule="auto"/>
    </w:pPr>
    <w:rPr>
      <w:rFonts w:ascii="Tahoma" w:hAnsi="Tahoma" w:cs="Tahoma"/>
      <w:color w:val="000000"/>
      <w:sz w:val="24"/>
      <w:szCs w:val="24"/>
    </w:rPr>
  </w:style>
  <w:style w:type="paragraph" w:styleId="Listeafsnit">
    <w:name w:val="List Paragraph"/>
    <w:basedOn w:val="Normal"/>
    <w:qFormat/>
    <w:rsid w:val="00E8655E"/>
    <w:pPr>
      <w:ind w:left="720"/>
      <w:contextualSpacing/>
    </w:pPr>
  </w:style>
  <w:style w:type="paragraph" w:customStyle="1" w:styleId="Farvetliste-fremhvningsfarve11">
    <w:name w:val="Farvet liste - fremhævningsfarve 11"/>
    <w:basedOn w:val="Normal"/>
    <w:uiPriority w:val="34"/>
    <w:qFormat/>
    <w:rsid w:val="00E6452A"/>
    <w:pPr>
      <w:spacing w:line="276" w:lineRule="auto"/>
      <w:ind w:left="720"/>
      <w:contextualSpacing/>
    </w:pPr>
    <w:rPr>
      <w:rFonts w:ascii="Calibri" w:eastAsia="Calibri" w:hAnsi="Calibri"/>
      <w:sz w:val="22"/>
      <w:szCs w:val="22"/>
    </w:rPr>
  </w:style>
  <w:style w:type="table" w:styleId="Tabel-Gitter">
    <w:name w:val="Table Grid"/>
    <w:basedOn w:val="Tabel-Normal"/>
    <w:uiPriority w:val="59"/>
    <w:rsid w:val="00511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skrifttypeiafsnit"/>
    <w:rsid w:val="005C0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07BE1970302F4390CF1D401E8D80CB" ma:contentTypeVersion="13" ma:contentTypeDescription="Opret et nyt dokument." ma:contentTypeScope="" ma:versionID="e9469cfef2aa5b70bcc9019abcd43c76">
  <xsd:schema xmlns:xsd="http://www.w3.org/2001/XMLSchema" xmlns:xs="http://www.w3.org/2001/XMLSchema" xmlns:p="http://schemas.microsoft.com/office/2006/metadata/properties" xmlns:ns3="6fc0c304-609d-4af7-85e5-4d60b38ed634" xmlns:ns4="61f008ea-9cab-437e-b941-e9824b21709a" targetNamespace="http://schemas.microsoft.com/office/2006/metadata/properties" ma:root="true" ma:fieldsID="531feee793a33b9634f59ec0be071a72" ns3:_="" ns4:_="">
    <xsd:import namespace="6fc0c304-609d-4af7-85e5-4d60b38ed634"/>
    <xsd:import namespace="61f008ea-9cab-437e-b941-e9824b2170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c304-609d-4af7-85e5-4d60b38ed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008ea-9cab-437e-b941-e9824b21709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97759-3F48-443C-83FC-CAC5CE323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0c304-609d-4af7-85e5-4d60b38ed634"/>
    <ds:schemaRef ds:uri="61f008ea-9cab-437e-b941-e9824b217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133199-8DF7-4F9D-B6BE-CCCCAAC44527}">
  <ds:schemaRefs>
    <ds:schemaRef ds:uri="http://schemas.microsoft.com/sharepoint/v3/contenttype/forms"/>
  </ds:schemaRefs>
</ds:datastoreItem>
</file>

<file path=customXml/itemProps3.xml><?xml version="1.0" encoding="utf-8"?>
<ds:datastoreItem xmlns:ds="http://schemas.openxmlformats.org/officeDocument/2006/customXml" ds:itemID="{3E62A3F5-4F2A-4FF3-8020-E3BF38EC07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4596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Brun</dc:creator>
  <cp:keywords/>
  <dc:description/>
  <cp:lastModifiedBy>Peter Andreas Vingborg Brun</cp:lastModifiedBy>
  <cp:revision>2</cp:revision>
  <dcterms:created xsi:type="dcterms:W3CDTF">2023-02-27T06:51:00Z</dcterms:created>
  <dcterms:modified xsi:type="dcterms:W3CDTF">2023-02-27T06:51:00Z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0x010100D307BE1970302F4390CF1D401E8D80CB</vt:lpwstr>
  </property>
</Properties>
</file>