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4D206" w14:textId="77777777" w:rsidR="00045DB9" w:rsidRDefault="00045DB9" w:rsidP="00045DB9">
      <w:pPr>
        <w:jc w:val="center"/>
        <w:rPr>
          <w:rFonts w:asciiTheme="minorHAnsi" w:hAnsiTheme="minorHAnsi"/>
          <w:sz w:val="48"/>
          <w:szCs w:val="48"/>
        </w:rPr>
      </w:pPr>
    </w:p>
    <w:p w14:paraId="4BBF7F1C" w14:textId="49B9D95E" w:rsidR="00045DB9" w:rsidRPr="008B2175" w:rsidRDefault="00045DB9" w:rsidP="00045DB9">
      <w:pPr>
        <w:jc w:val="center"/>
        <w:rPr>
          <w:rFonts w:asciiTheme="minorHAnsi" w:hAnsiTheme="minorHAnsi"/>
          <w:sz w:val="48"/>
          <w:szCs w:val="48"/>
        </w:rPr>
      </w:pPr>
      <w:r w:rsidRPr="008B2175">
        <w:rPr>
          <w:rFonts w:asciiTheme="minorHAnsi" w:hAnsiTheme="minorHAnsi"/>
          <w:sz w:val="48"/>
          <w:szCs w:val="48"/>
        </w:rPr>
        <w:t>Studieretnings</w:t>
      </w:r>
      <w:r>
        <w:rPr>
          <w:rFonts w:asciiTheme="minorHAnsi" w:hAnsiTheme="minorHAnsi"/>
          <w:sz w:val="48"/>
          <w:szCs w:val="48"/>
        </w:rPr>
        <w:t>opgaven</w:t>
      </w:r>
      <w:r>
        <w:rPr>
          <w:rFonts w:asciiTheme="minorHAnsi" w:hAnsiTheme="minorHAnsi"/>
          <w:sz w:val="48"/>
          <w:szCs w:val="48"/>
        </w:rPr>
        <w:t xml:space="preserve"> 2023</w:t>
      </w:r>
    </w:p>
    <w:tbl>
      <w:tblPr>
        <w:tblStyle w:val="Tabel-Gitter"/>
        <w:tblW w:w="0" w:type="auto"/>
        <w:tblLook w:val="04A0" w:firstRow="1" w:lastRow="0" w:firstColumn="1" w:lastColumn="0" w:noHBand="0" w:noVBand="1"/>
      </w:tblPr>
      <w:tblGrid>
        <w:gridCol w:w="3915"/>
        <w:gridCol w:w="5713"/>
      </w:tblGrid>
      <w:tr w:rsidR="00045DB9" w:rsidRPr="00B05DE8" w14:paraId="6AB1A097" w14:textId="77777777" w:rsidTr="001A0020">
        <w:trPr>
          <w:trHeight w:val="851"/>
        </w:trPr>
        <w:tc>
          <w:tcPr>
            <w:tcW w:w="9628" w:type="dxa"/>
            <w:gridSpan w:val="2"/>
            <w:vAlign w:val="center"/>
          </w:tcPr>
          <w:p w14:paraId="0C7C390E" w14:textId="77777777" w:rsidR="00045DB9" w:rsidRPr="00947727" w:rsidRDefault="00045DB9" w:rsidP="001A0020">
            <w:pPr>
              <w:rPr>
                <w:rFonts w:asciiTheme="minorHAnsi" w:hAnsiTheme="minorHAnsi"/>
                <w:sz w:val="28"/>
                <w:szCs w:val="28"/>
              </w:rPr>
            </w:pPr>
            <w:r w:rsidRPr="1176A9F5">
              <w:rPr>
                <w:rFonts w:asciiTheme="minorHAnsi" w:hAnsiTheme="minorHAnsi"/>
                <w:sz w:val="28"/>
                <w:szCs w:val="28"/>
              </w:rPr>
              <w:t xml:space="preserve">Elev:  </w:t>
            </w:r>
          </w:p>
          <w:p w14:paraId="14A5866F" w14:textId="77777777" w:rsidR="00045DB9" w:rsidRDefault="00045DB9" w:rsidP="001A0020">
            <w:pPr>
              <w:rPr>
                <w:rFonts w:asciiTheme="minorHAnsi" w:hAnsiTheme="minorHAnsi"/>
                <w:sz w:val="28"/>
                <w:szCs w:val="28"/>
              </w:rPr>
            </w:pPr>
          </w:p>
          <w:p w14:paraId="2D231A94" w14:textId="77777777" w:rsidR="00045DB9" w:rsidRPr="00947727" w:rsidRDefault="00045DB9" w:rsidP="001A0020">
            <w:pPr>
              <w:rPr>
                <w:rFonts w:asciiTheme="minorHAnsi" w:hAnsiTheme="minorHAnsi"/>
                <w:sz w:val="28"/>
                <w:szCs w:val="28"/>
              </w:rPr>
            </w:pPr>
            <w:r>
              <w:rPr>
                <w:rFonts w:asciiTheme="minorHAnsi" w:hAnsiTheme="minorHAnsi"/>
                <w:sz w:val="28"/>
                <w:szCs w:val="28"/>
              </w:rPr>
              <w:t xml:space="preserve">Klasse:  </w:t>
            </w:r>
          </w:p>
          <w:p w14:paraId="36BF79D5" w14:textId="77777777" w:rsidR="00045DB9" w:rsidRPr="00B05DE8" w:rsidRDefault="00045DB9" w:rsidP="001A0020">
            <w:pPr>
              <w:rPr>
                <w:rFonts w:asciiTheme="minorHAnsi" w:hAnsiTheme="minorHAnsi"/>
                <w:sz w:val="28"/>
                <w:szCs w:val="28"/>
              </w:rPr>
            </w:pPr>
          </w:p>
        </w:tc>
      </w:tr>
      <w:tr w:rsidR="00045DB9" w:rsidRPr="00B05DE8" w14:paraId="0791A43D" w14:textId="77777777" w:rsidTr="001A0020">
        <w:tc>
          <w:tcPr>
            <w:tcW w:w="9628" w:type="dxa"/>
            <w:gridSpan w:val="2"/>
            <w:tcBorders>
              <w:left w:val="nil"/>
              <w:right w:val="nil"/>
            </w:tcBorders>
          </w:tcPr>
          <w:p w14:paraId="3B6AB43F" w14:textId="77777777" w:rsidR="00045DB9" w:rsidRPr="00B05DE8" w:rsidRDefault="00045DB9" w:rsidP="001A0020">
            <w:pPr>
              <w:rPr>
                <w:rFonts w:asciiTheme="minorHAnsi" w:hAnsiTheme="minorHAnsi"/>
                <w:sz w:val="28"/>
                <w:szCs w:val="28"/>
              </w:rPr>
            </w:pPr>
          </w:p>
        </w:tc>
      </w:tr>
      <w:tr w:rsidR="00045DB9" w:rsidRPr="00B05DE8" w14:paraId="6FDDE2C2" w14:textId="77777777" w:rsidTr="001A0020">
        <w:tc>
          <w:tcPr>
            <w:tcW w:w="3915" w:type="dxa"/>
          </w:tcPr>
          <w:p w14:paraId="79567958" w14:textId="77777777" w:rsidR="00045DB9" w:rsidRPr="00B05DE8" w:rsidRDefault="00045DB9" w:rsidP="001A0020">
            <w:pPr>
              <w:tabs>
                <w:tab w:val="right" w:pos="3720"/>
              </w:tabs>
              <w:rPr>
                <w:rFonts w:asciiTheme="minorHAnsi" w:hAnsiTheme="minorHAnsi"/>
                <w:sz w:val="28"/>
                <w:szCs w:val="28"/>
              </w:rPr>
            </w:pPr>
            <w:r>
              <w:rPr>
                <w:rFonts w:asciiTheme="minorHAnsi" w:hAnsiTheme="minorHAnsi"/>
                <w:sz w:val="28"/>
                <w:szCs w:val="28"/>
              </w:rPr>
              <w:t>Fag + niveau:</w:t>
            </w:r>
            <w:r w:rsidRPr="00B05DE8">
              <w:rPr>
                <w:rFonts w:asciiTheme="minorHAnsi" w:hAnsiTheme="minorHAnsi"/>
                <w:sz w:val="28"/>
                <w:szCs w:val="28"/>
              </w:rPr>
              <w:tab/>
            </w:r>
          </w:p>
        </w:tc>
        <w:tc>
          <w:tcPr>
            <w:tcW w:w="5713" w:type="dxa"/>
          </w:tcPr>
          <w:p w14:paraId="057A2639" w14:textId="77777777" w:rsidR="00045DB9" w:rsidRDefault="00045DB9" w:rsidP="001A0020">
            <w:pPr>
              <w:rPr>
                <w:rFonts w:asciiTheme="minorHAnsi" w:hAnsiTheme="minorHAnsi"/>
                <w:sz w:val="28"/>
                <w:szCs w:val="28"/>
              </w:rPr>
            </w:pPr>
            <w:r w:rsidRPr="00B05DE8">
              <w:rPr>
                <w:rFonts w:asciiTheme="minorHAnsi" w:hAnsiTheme="minorHAnsi"/>
                <w:sz w:val="28"/>
                <w:szCs w:val="28"/>
              </w:rPr>
              <w:t>Vejleder:</w:t>
            </w:r>
          </w:p>
          <w:p w14:paraId="3A1918EC" w14:textId="77777777" w:rsidR="00045DB9" w:rsidRPr="00B05DE8" w:rsidRDefault="00045DB9" w:rsidP="001A0020">
            <w:pPr>
              <w:rPr>
                <w:rFonts w:asciiTheme="minorHAnsi" w:hAnsiTheme="minorHAnsi"/>
                <w:sz w:val="28"/>
                <w:szCs w:val="28"/>
              </w:rPr>
            </w:pPr>
          </w:p>
        </w:tc>
      </w:tr>
      <w:tr w:rsidR="00045DB9" w:rsidRPr="008F1899" w14:paraId="449F98A7" w14:textId="77777777" w:rsidTr="001A0020">
        <w:tc>
          <w:tcPr>
            <w:tcW w:w="3915" w:type="dxa"/>
            <w:vAlign w:val="center"/>
          </w:tcPr>
          <w:p w14:paraId="2E512231" w14:textId="082729C2" w:rsidR="00045DB9" w:rsidRDefault="00045DB9" w:rsidP="001A0020">
            <w:pPr>
              <w:rPr>
                <w:rFonts w:asciiTheme="minorHAnsi" w:hAnsiTheme="minorHAnsi"/>
                <w:sz w:val="28"/>
                <w:szCs w:val="28"/>
              </w:rPr>
            </w:pPr>
            <w:r>
              <w:rPr>
                <w:rFonts w:asciiTheme="minorHAnsi" w:hAnsiTheme="minorHAnsi"/>
                <w:sz w:val="28"/>
                <w:szCs w:val="28"/>
              </w:rPr>
              <w:t>Historie A</w:t>
            </w:r>
          </w:p>
          <w:p w14:paraId="7999730F" w14:textId="77777777" w:rsidR="00045DB9" w:rsidRPr="00B05DE8" w:rsidRDefault="00045DB9" w:rsidP="001A0020">
            <w:pPr>
              <w:rPr>
                <w:rFonts w:asciiTheme="minorHAnsi" w:hAnsiTheme="minorHAnsi"/>
                <w:sz w:val="28"/>
                <w:szCs w:val="28"/>
              </w:rPr>
            </w:pPr>
          </w:p>
        </w:tc>
        <w:tc>
          <w:tcPr>
            <w:tcW w:w="5713" w:type="dxa"/>
          </w:tcPr>
          <w:p w14:paraId="0EE00EAC" w14:textId="0478DF09" w:rsidR="00045DB9" w:rsidRPr="00371480" w:rsidRDefault="00045DB9" w:rsidP="001A0020">
            <w:pPr>
              <w:rPr>
                <w:rFonts w:asciiTheme="minorHAnsi" w:hAnsiTheme="minorHAnsi"/>
                <w:sz w:val="28"/>
                <w:szCs w:val="28"/>
                <w:lang w:val="en-US"/>
              </w:rPr>
            </w:pPr>
            <w:r>
              <w:rPr>
                <w:rFonts w:asciiTheme="minorHAnsi" w:hAnsiTheme="minorHAnsi"/>
                <w:sz w:val="28"/>
                <w:szCs w:val="28"/>
                <w:lang w:val="en-US"/>
              </w:rPr>
              <w:t>Gitte Hjelm Johansen</w:t>
            </w:r>
          </w:p>
        </w:tc>
      </w:tr>
      <w:tr w:rsidR="00045DB9" w:rsidRPr="008F1899" w14:paraId="64266756" w14:textId="77777777" w:rsidTr="001A0020">
        <w:tc>
          <w:tcPr>
            <w:tcW w:w="3915" w:type="dxa"/>
            <w:vAlign w:val="center"/>
          </w:tcPr>
          <w:p w14:paraId="39B0130A" w14:textId="1511CFA1" w:rsidR="00045DB9" w:rsidRDefault="00045DB9" w:rsidP="001A0020">
            <w:pPr>
              <w:rPr>
                <w:rFonts w:asciiTheme="minorHAnsi" w:hAnsiTheme="minorHAnsi"/>
                <w:sz w:val="28"/>
                <w:szCs w:val="28"/>
              </w:rPr>
            </w:pPr>
            <w:r>
              <w:rPr>
                <w:rFonts w:asciiTheme="minorHAnsi" w:hAnsiTheme="minorHAnsi"/>
                <w:sz w:val="28"/>
                <w:szCs w:val="28"/>
              </w:rPr>
              <w:t>Samfundsfag A</w:t>
            </w:r>
          </w:p>
          <w:p w14:paraId="32D72E57" w14:textId="77777777" w:rsidR="00045DB9" w:rsidRDefault="00045DB9" w:rsidP="001A0020">
            <w:pPr>
              <w:rPr>
                <w:rFonts w:asciiTheme="minorHAnsi" w:hAnsiTheme="minorHAnsi"/>
                <w:sz w:val="28"/>
                <w:szCs w:val="28"/>
              </w:rPr>
            </w:pPr>
          </w:p>
        </w:tc>
        <w:tc>
          <w:tcPr>
            <w:tcW w:w="5713" w:type="dxa"/>
          </w:tcPr>
          <w:p w14:paraId="041992EE" w14:textId="445A8DBD" w:rsidR="00045DB9" w:rsidRPr="00930AFE" w:rsidRDefault="00045DB9" w:rsidP="001A0020">
            <w:pPr>
              <w:rPr>
                <w:rFonts w:asciiTheme="minorHAnsi" w:hAnsiTheme="minorHAnsi"/>
                <w:sz w:val="28"/>
                <w:szCs w:val="28"/>
                <w:lang w:val="en-US"/>
              </w:rPr>
            </w:pPr>
            <w:r>
              <w:rPr>
                <w:rFonts w:asciiTheme="minorHAnsi" w:hAnsiTheme="minorHAnsi"/>
                <w:sz w:val="28"/>
                <w:szCs w:val="28"/>
                <w:lang w:val="en-US"/>
              </w:rPr>
              <w:t>Rebecca Fischer Stenhøj</w:t>
            </w:r>
          </w:p>
        </w:tc>
      </w:tr>
    </w:tbl>
    <w:p w14:paraId="305734E5" w14:textId="77777777" w:rsidR="00045DB9" w:rsidRDefault="00045DB9" w:rsidP="00045DB9">
      <w:pPr>
        <w:rPr>
          <w:rFonts w:asciiTheme="minorHAnsi" w:hAnsiTheme="minorHAnsi"/>
          <w:sz w:val="28"/>
          <w:szCs w:val="28"/>
          <w:lang w:val="en-US"/>
        </w:rPr>
      </w:pPr>
    </w:p>
    <w:tbl>
      <w:tblPr>
        <w:tblStyle w:val="Tabel-Gitter1"/>
        <w:tblW w:w="9639" w:type="dxa"/>
        <w:tblInd w:w="-5" w:type="dxa"/>
        <w:tblLook w:val="04A0" w:firstRow="1" w:lastRow="0" w:firstColumn="1" w:lastColumn="0" w:noHBand="0" w:noVBand="1"/>
      </w:tblPr>
      <w:tblGrid>
        <w:gridCol w:w="3969"/>
        <w:gridCol w:w="5670"/>
      </w:tblGrid>
      <w:tr w:rsidR="00045DB9" w14:paraId="1B2C56F1" w14:textId="77777777" w:rsidTr="001A0020">
        <w:tc>
          <w:tcPr>
            <w:tcW w:w="3969" w:type="dxa"/>
          </w:tcPr>
          <w:p w14:paraId="1C950930" w14:textId="77777777" w:rsidR="00045DB9" w:rsidRPr="00D33659" w:rsidRDefault="00045DB9" w:rsidP="001A0020">
            <w:pPr>
              <w:rPr>
                <w:rFonts w:ascii="Verdana" w:hAnsi="Verdana"/>
              </w:rPr>
            </w:pPr>
            <w:r w:rsidRPr="00D33659">
              <w:rPr>
                <w:rFonts w:asciiTheme="minorHAnsi" w:hAnsiTheme="minorHAnsi"/>
                <w:noProof/>
                <w:sz w:val="28"/>
                <w:szCs w:val="28"/>
              </w:rPr>
              <w:t>Områdevalg:</w:t>
            </w:r>
          </w:p>
        </w:tc>
        <w:tc>
          <w:tcPr>
            <w:tcW w:w="5670" w:type="dxa"/>
          </w:tcPr>
          <w:p w14:paraId="1C8E41AB" w14:textId="16C01902" w:rsidR="00045DB9" w:rsidRDefault="00045DB9" w:rsidP="001A0020">
            <w:pPr>
              <w:rPr>
                <w:rFonts w:ascii="Verdana" w:hAnsi="Verdana"/>
                <w:b/>
              </w:rPr>
            </w:pPr>
            <w:r>
              <w:rPr>
                <w:rFonts w:ascii="Verdana" w:hAnsi="Verdana"/>
                <w:b/>
              </w:rPr>
              <w:t>Europæisk ekspansion</w:t>
            </w:r>
          </w:p>
          <w:p w14:paraId="1879FEB0" w14:textId="77777777" w:rsidR="00045DB9" w:rsidRDefault="00045DB9" w:rsidP="001A0020">
            <w:pPr>
              <w:rPr>
                <w:rFonts w:ascii="Verdana" w:hAnsi="Verdana"/>
                <w:b/>
              </w:rPr>
            </w:pPr>
          </w:p>
        </w:tc>
      </w:tr>
      <w:tr w:rsidR="00045DB9" w14:paraId="1F073123" w14:textId="77777777" w:rsidTr="001A0020">
        <w:tc>
          <w:tcPr>
            <w:tcW w:w="3969" w:type="dxa"/>
          </w:tcPr>
          <w:p w14:paraId="0F102D73" w14:textId="77777777" w:rsidR="00045DB9" w:rsidRDefault="00045DB9" w:rsidP="001A0020">
            <w:pPr>
              <w:rPr>
                <w:rFonts w:asciiTheme="minorHAnsi" w:hAnsiTheme="minorHAnsi"/>
                <w:noProof/>
                <w:sz w:val="28"/>
                <w:szCs w:val="28"/>
              </w:rPr>
            </w:pPr>
            <w:r w:rsidRPr="00D33659">
              <w:rPr>
                <w:rFonts w:asciiTheme="minorHAnsi" w:hAnsiTheme="minorHAnsi"/>
                <w:noProof/>
                <w:sz w:val="28"/>
                <w:szCs w:val="28"/>
              </w:rPr>
              <w:t>Forventet sideantal:</w:t>
            </w:r>
          </w:p>
          <w:p w14:paraId="7AAC5CB5" w14:textId="77777777" w:rsidR="00045DB9" w:rsidRPr="00D33659" w:rsidRDefault="00045DB9" w:rsidP="001A0020">
            <w:pPr>
              <w:rPr>
                <w:rFonts w:asciiTheme="minorHAnsi" w:hAnsiTheme="minorHAnsi"/>
                <w:noProof/>
                <w:sz w:val="28"/>
                <w:szCs w:val="28"/>
              </w:rPr>
            </w:pPr>
          </w:p>
        </w:tc>
        <w:tc>
          <w:tcPr>
            <w:tcW w:w="5670" w:type="dxa"/>
          </w:tcPr>
          <w:p w14:paraId="416D73FB" w14:textId="2494AB55" w:rsidR="00045DB9" w:rsidRDefault="00045DB9" w:rsidP="001A0020">
            <w:pPr>
              <w:rPr>
                <w:rFonts w:ascii="Verdana" w:hAnsi="Verdana"/>
                <w:b/>
              </w:rPr>
            </w:pPr>
            <w:r>
              <w:rPr>
                <w:rFonts w:ascii="Verdana" w:hAnsi="Verdana"/>
                <w:b/>
              </w:rPr>
              <w:t>6 – 8 sider</w:t>
            </w:r>
          </w:p>
        </w:tc>
      </w:tr>
    </w:tbl>
    <w:tbl>
      <w:tblPr>
        <w:tblStyle w:val="Tabel-Gitter"/>
        <w:tblW w:w="0" w:type="auto"/>
        <w:tblLook w:val="04A0" w:firstRow="1" w:lastRow="0" w:firstColumn="1" w:lastColumn="0" w:noHBand="0" w:noVBand="1"/>
      </w:tblPr>
      <w:tblGrid>
        <w:gridCol w:w="9628"/>
      </w:tblGrid>
      <w:tr w:rsidR="00045DB9" w:rsidRPr="00B05DE8" w14:paraId="7578EEF6" w14:textId="77777777" w:rsidTr="001A0020">
        <w:tc>
          <w:tcPr>
            <w:tcW w:w="9778" w:type="dxa"/>
          </w:tcPr>
          <w:p w14:paraId="71F4D418" w14:textId="77777777" w:rsidR="00045DB9" w:rsidRPr="00B05DE8" w:rsidRDefault="00045DB9" w:rsidP="001A0020">
            <w:pPr>
              <w:rPr>
                <w:rFonts w:asciiTheme="minorHAnsi" w:hAnsiTheme="minorHAnsi"/>
                <w:sz w:val="28"/>
                <w:szCs w:val="28"/>
              </w:rPr>
            </w:pPr>
            <w:r w:rsidRPr="00B05DE8">
              <w:rPr>
                <w:rFonts w:asciiTheme="minorHAnsi" w:hAnsiTheme="minorHAnsi"/>
                <w:sz w:val="28"/>
                <w:szCs w:val="28"/>
              </w:rPr>
              <w:t>Opgaveformulering</w:t>
            </w:r>
            <w:r>
              <w:rPr>
                <w:rFonts w:asciiTheme="minorHAnsi" w:hAnsiTheme="minorHAnsi"/>
                <w:sz w:val="28"/>
                <w:szCs w:val="28"/>
              </w:rPr>
              <w:t>:</w:t>
            </w:r>
          </w:p>
          <w:p w14:paraId="58798864" w14:textId="77777777" w:rsidR="00045DB9" w:rsidRDefault="00045DB9" w:rsidP="001A0020">
            <w:pPr>
              <w:rPr>
                <w:rFonts w:asciiTheme="minorHAnsi" w:hAnsiTheme="minorHAnsi"/>
                <w:sz w:val="28"/>
                <w:szCs w:val="28"/>
              </w:rPr>
            </w:pPr>
          </w:p>
          <w:p w14:paraId="6D9B2F5F" w14:textId="194582B8" w:rsidR="00045DB9" w:rsidRPr="00045DB9" w:rsidRDefault="00045DB9" w:rsidP="00045DB9">
            <w:pPr>
              <w:jc w:val="center"/>
              <w:rPr>
                <w:rFonts w:cs="Times New Roman"/>
                <w:iCs/>
                <w:sz w:val="36"/>
                <w:szCs w:val="40"/>
              </w:rPr>
            </w:pPr>
            <w:r w:rsidRPr="00045DB9">
              <w:rPr>
                <w:rFonts w:cs="Times New Roman"/>
                <w:iCs/>
                <w:sz w:val="36"/>
                <w:szCs w:val="40"/>
              </w:rPr>
              <w:t>Hvordan forløb den Europæiske ekspansion, og hvad var motiverne herfor?</w:t>
            </w:r>
          </w:p>
          <w:p w14:paraId="3051F34C" w14:textId="77777777" w:rsidR="00045DB9" w:rsidRPr="00045DB9" w:rsidRDefault="00045DB9" w:rsidP="00045DB9">
            <w:pPr>
              <w:jc w:val="both"/>
              <w:rPr>
                <w:rFonts w:cs="Times New Roman"/>
                <w:iCs/>
                <w:szCs w:val="28"/>
              </w:rPr>
            </w:pPr>
          </w:p>
          <w:p w14:paraId="491808B1" w14:textId="77777777" w:rsidR="00045DB9" w:rsidRPr="00045DB9" w:rsidRDefault="00045DB9" w:rsidP="00045DB9">
            <w:pPr>
              <w:jc w:val="both"/>
              <w:rPr>
                <w:rFonts w:cs="Times New Roman"/>
                <w:iCs/>
                <w:szCs w:val="28"/>
              </w:rPr>
            </w:pPr>
          </w:p>
          <w:p w14:paraId="4AD58639" w14:textId="2CFB6447" w:rsidR="00045DB9" w:rsidRPr="00045DB9" w:rsidRDefault="00045DB9" w:rsidP="00045DB9">
            <w:pPr>
              <w:jc w:val="both"/>
              <w:rPr>
                <w:rFonts w:cs="Times New Roman"/>
                <w:iCs/>
                <w:szCs w:val="28"/>
              </w:rPr>
            </w:pPr>
            <w:r w:rsidRPr="00045DB9">
              <w:rPr>
                <w:rFonts w:cs="Times New Roman"/>
                <w:iCs/>
                <w:szCs w:val="28"/>
              </w:rPr>
              <w:t>R</w:t>
            </w:r>
            <w:r w:rsidRPr="00045DB9">
              <w:rPr>
                <w:rFonts w:cs="Times New Roman"/>
                <w:iCs/>
                <w:szCs w:val="28"/>
              </w:rPr>
              <w:t>edegør for forløbet af europæiske (og danske) ekspansionsbestræbelser i perioden ca. 1450-1700</w:t>
            </w:r>
            <w:r w:rsidRPr="00045DB9">
              <w:rPr>
                <w:rFonts w:cs="Times New Roman"/>
                <w:iCs/>
                <w:szCs w:val="28"/>
              </w:rPr>
              <w:t>.</w:t>
            </w:r>
          </w:p>
          <w:p w14:paraId="016CB2D7" w14:textId="77777777" w:rsidR="00045DB9" w:rsidRPr="00045DB9" w:rsidRDefault="00045DB9" w:rsidP="00045DB9">
            <w:pPr>
              <w:jc w:val="both"/>
              <w:rPr>
                <w:rFonts w:cs="Times New Roman"/>
                <w:iCs/>
                <w:szCs w:val="28"/>
              </w:rPr>
            </w:pPr>
          </w:p>
          <w:p w14:paraId="0D72C987" w14:textId="72130432" w:rsidR="00045DB9" w:rsidRPr="00045DB9" w:rsidRDefault="00045DB9" w:rsidP="00045DB9">
            <w:pPr>
              <w:jc w:val="both"/>
              <w:rPr>
                <w:rFonts w:cs="Times New Roman"/>
                <w:iCs/>
                <w:szCs w:val="28"/>
              </w:rPr>
            </w:pPr>
            <w:r w:rsidRPr="00045DB9">
              <w:rPr>
                <w:rFonts w:cs="Times New Roman"/>
                <w:iCs/>
                <w:szCs w:val="28"/>
              </w:rPr>
              <w:t>Analyser</w:t>
            </w:r>
            <w:r w:rsidRPr="00045DB9">
              <w:rPr>
                <w:rFonts w:cs="Times New Roman"/>
                <w:iCs/>
                <w:szCs w:val="28"/>
              </w:rPr>
              <w:t xml:space="preserve"> forudsætningerne for </w:t>
            </w:r>
            <w:r w:rsidRPr="00045DB9">
              <w:rPr>
                <w:rFonts w:cs="Times New Roman"/>
                <w:iCs/>
                <w:szCs w:val="28"/>
              </w:rPr>
              <w:t>de europæiske ekspansionsbestræbelser</w:t>
            </w:r>
          </w:p>
          <w:p w14:paraId="1D6EACCF" w14:textId="77777777" w:rsidR="00045DB9" w:rsidRPr="00045DB9" w:rsidRDefault="00045DB9" w:rsidP="00045DB9">
            <w:pPr>
              <w:jc w:val="both"/>
              <w:rPr>
                <w:rFonts w:cs="Times New Roman"/>
                <w:iCs/>
                <w:szCs w:val="28"/>
              </w:rPr>
            </w:pPr>
          </w:p>
          <w:p w14:paraId="68F782C6" w14:textId="506FAC0E" w:rsidR="00045DB9" w:rsidRPr="00045DB9" w:rsidRDefault="00045DB9" w:rsidP="00045DB9">
            <w:pPr>
              <w:jc w:val="both"/>
              <w:rPr>
                <w:rFonts w:cs="Times New Roman"/>
                <w:iCs/>
                <w:szCs w:val="28"/>
              </w:rPr>
            </w:pPr>
            <w:r w:rsidRPr="00045DB9">
              <w:rPr>
                <w:rFonts w:cs="Times New Roman"/>
                <w:iCs/>
                <w:szCs w:val="28"/>
              </w:rPr>
              <w:t xml:space="preserve">Vurder hvilke </w:t>
            </w:r>
            <w:r w:rsidRPr="00045DB9">
              <w:rPr>
                <w:rFonts w:cs="Times New Roman"/>
                <w:iCs/>
                <w:szCs w:val="28"/>
              </w:rPr>
              <w:t>motiver der drev de</w:t>
            </w:r>
            <w:r w:rsidRPr="00045DB9">
              <w:rPr>
                <w:rFonts w:cs="Times New Roman"/>
                <w:iCs/>
                <w:szCs w:val="28"/>
              </w:rPr>
              <w:t xml:space="preserve"> europæiske ekspansionsbestræbelser</w:t>
            </w:r>
            <w:r w:rsidRPr="00045DB9">
              <w:rPr>
                <w:rFonts w:cs="Times New Roman"/>
                <w:iCs/>
                <w:szCs w:val="28"/>
              </w:rPr>
              <w:t xml:space="preserve"> </w:t>
            </w:r>
          </w:p>
          <w:p w14:paraId="49723EEB" w14:textId="77777777" w:rsidR="00045DB9" w:rsidRDefault="00045DB9" w:rsidP="001A0020">
            <w:pPr>
              <w:rPr>
                <w:rFonts w:asciiTheme="minorHAnsi" w:hAnsiTheme="minorHAnsi"/>
                <w:sz w:val="28"/>
                <w:szCs w:val="28"/>
              </w:rPr>
            </w:pPr>
          </w:p>
          <w:p w14:paraId="3EE48800" w14:textId="77777777" w:rsidR="00045DB9" w:rsidRDefault="00045DB9" w:rsidP="001A0020">
            <w:pPr>
              <w:rPr>
                <w:rFonts w:asciiTheme="minorHAnsi" w:hAnsiTheme="minorHAnsi"/>
                <w:sz w:val="28"/>
                <w:szCs w:val="28"/>
              </w:rPr>
            </w:pPr>
          </w:p>
          <w:p w14:paraId="59CBAB56" w14:textId="77777777" w:rsidR="00045DB9" w:rsidRPr="00B05DE8" w:rsidRDefault="00045DB9" w:rsidP="001A0020">
            <w:pPr>
              <w:rPr>
                <w:rFonts w:asciiTheme="minorHAnsi" w:hAnsiTheme="minorHAnsi"/>
                <w:sz w:val="28"/>
                <w:szCs w:val="28"/>
              </w:rPr>
            </w:pPr>
          </w:p>
        </w:tc>
      </w:tr>
    </w:tbl>
    <w:p w14:paraId="4D95F618" w14:textId="5D4EFBBF" w:rsidR="00611646" w:rsidRPr="00121E5F" w:rsidRDefault="00611646" w:rsidP="00A81079">
      <w:pPr>
        <w:spacing w:after="0"/>
        <w:jc w:val="both"/>
        <w:rPr>
          <w:rFonts w:cs="Times New Roman"/>
          <w:sz w:val="36"/>
        </w:rPr>
      </w:pPr>
    </w:p>
    <w:p w14:paraId="0D0EC493" w14:textId="77777777" w:rsidR="00611646" w:rsidRPr="00121E5F" w:rsidRDefault="00611646" w:rsidP="00A81079">
      <w:pPr>
        <w:spacing w:after="0"/>
        <w:jc w:val="both"/>
      </w:pPr>
    </w:p>
    <w:sdt>
      <w:sdtPr>
        <w:rPr>
          <w:rFonts w:eastAsiaTheme="minorEastAsia" w:cstheme="minorBidi"/>
          <w:b w:val="0"/>
          <w:bCs w:val="0"/>
          <w:sz w:val="22"/>
          <w:szCs w:val="22"/>
          <w:lang w:eastAsia="da-DK"/>
        </w:rPr>
        <w:id w:val="192315247"/>
        <w:docPartObj>
          <w:docPartGallery w:val="Table of Contents"/>
          <w:docPartUnique/>
        </w:docPartObj>
      </w:sdtPr>
      <w:sdtEndPr>
        <w:rPr>
          <w:sz w:val="24"/>
        </w:rPr>
      </w:sdtEndPr>
      <w:sdtContent>
        <w:p w14:paraId="21D5CD5C" w14:textId="77777777" w:rsidR="00611646" w:rsidRPr="00121E5F" w:rsidRDefault="00611646" w:rsidP="00A81079">
          <w:pPr>
            <w:pStyle w:val="Overskrift"/>
            <w:jc w:val="both"/>
            <w:rPr>
              <w:rFonts w:cs="Times New Roman"/>
              <w:sz w:val="40"/>
            </w:rPr>
          </w:pPr>
          <w:r w:rsidRPr="00121E5F">
            <w:rPr>
              <w:rFonts w:cs="Times New Roman"/>
              <w:sz w:val="40"/>
            </w:rPr>
            <w:t>Indhold</w:t>
          </w:r>
        </w:p>
        <w:p w14:paraId="2233FF6A" w14:textId="77777777" w:rsidR="00611646" w:rsidRPr="00121E5F" w:rsidRDefault="00611646" w:rsidP="00A81079">
          <w:pPr>
            <w:pStyle w:val="Ingenafstand"/>
            <w:jc w:val="both"/>
            <w:rPr>
              <w:rFonts w:ascii="Helvetica" w:hAnsi="Helvetica"/>
              <w:color w:val="4A442A" w:themeColor="background2" w:themeShade="40"/>
              <w:lang w:eastAsia="en-US"/>
            </w:rPr>
          </w:pPr>
        </w:p>
        <w:p w14:paraId="3FDA59CD" w14:textId="77777777" w:rsidR="00121E5F" w:rsidRDefault="00FF47B2">
          <w:pPr>
            <w:pStyle w:val="Indholdsfortegnelse1"/>
            <w:tabs>
              <w:tab w:val="right" w:leader="dot" w:pos="10456"/>
            </w:tabs>
            <w:rPr>
              <w:rFonts w:asciiTheme="minorHAnsi" w:hAnsiTheme="minorHAnsi"/>
              <w:noProof/>
              <w:color w:val="auto"/>
              <w:sz w:val="22"/>
            </w:rPr>
          </w:pPr>
          <w:r w:rsidRPr="00121E5F">
            <w:rPr>
              <w:rFonts w:cs="Times New Roman"/>
              <w:sz w:val="28"/>
            </w:rPr>
            <w:fldChar w:fldCharType="begin"/>
          </w:r>
          <w:r w:rsidR="00611646" w:rsidRPr="00121E5F">
            <w:rPr>
              <w:rFonts w:cs="Times New Roman"/>
              <w:sz w:val="28"/>
            </w:rPr>
            <w:instrText xml:space="preserve"> TOC \o "1-3" \h \z \u </w:instrText>
          </w:r>
          <w:r w:rsidRPr="00121E5F">
            <w:rPr>
              <w:rFonts w:cs="Times New Roman"/>
              <w:sz w:val="28"/>
            </w:rPr>
            <w:fldChar w:fldCharType="separate"/>
          </w:r>
          <w:hyperlink w:anchor="_Toc309759653" w:history="1">
            <w:r w:rsidR="00121E5F" w:rsidRPr="00B442D7">
              <w:rPr>
                <w:rStyle w:val="Hyperlink"/>
                <w:noProof/>
              </w:rPr>
              <w:t>1. Indledning</w:t>
            </w:r>
            <w:r w:rsidR="00121E5F">
              <w:rPr>
                <w:noProof/>
                <w:webHidden/>
              </w:rPr>
              <w:tab/>
            </w:r>
            <w:r w:rsidR="00121E5F">
              <w:rPr>
                <w:noProof/>
                <w:webHidden/>
              </w:rPr>
              <w:fldChar w:fldCharType="begin"/>
            </w:r>
            <w:r w:rsidR="00121E5F">
              <w:rPr>
                <w:noProof/>
                <w:webHidden/>
              </w:rPr>
              <w:instrText xml:space="preserve"> PAGEREF _Toc309759653 \h </w:instrText>
            </w:r>
            <w:r w:rsidR="00121E5F">
              <w:rPr>
                <w:noProof/>
                <w:webHidden/>
              </w:rPr>
            </w:r>
            <w:r w:rsidR="00121E5F">
              <w:rPr>
                <w:noProof/>
                <w:webHidden/>
              </w:rPr>
              <w:fldChar w:fldCharType="separate"/>
            </w:r>
            <w:r w:rsidR="002558F7">
              <w:rPr>
                <w:noProof/>
                <w:webHidden/>
              </w:rPr>
              <w:t>1</w:t>
            </w:r>
            <w:r w:rsidR="00121E5F">
              <w:rPr>
                <w:noProof/>
                <w:webHidden/>
              </w:rPr>
              <w:fldChar w:fldCharType="end"/>
            </w:r>
          </w:hyperlink>
        </w:p>
        <w:p w14:paraId="36B3F493" w14:textId="77777777" w:rsidR="00121E5F" w:rsidRDefault="00000000">
          <w:pPr>
            <w:pStyle w:val="Indholdsfortegnelse1"/>
            <w:tabs>
              <w:tab w:val="right" w:leader="dot" w:pos="10456"/>
            </w:tabs>
            <w:rPr>
              <w:rFonts w:asciiTheme="minorHAnsi" w:hAnsiTheme="minorHAnsi"/>
              <w:noProof/>
              <w:color w:val="auto"/>
              <w:sz w:val="22"/>
            </w:rPr>
          </w:pPr>
          <w:hyperlink w:anchor="_Toc309759654" w:history="1">
            <w:r w:rsidR="00121E5F" w:rsidRPr="00B442D7">
              <w:rPr>
                <w:rStyle w:val="Hyperlink"/>
                <w:rFonts w:eastAsiaTheme="minorHAnsi"/>
                <w:noProof/>
                <w:lang w:eastAsia="en-US"/>
              </w:rPr>
              <w:t>2. Europæisk ekspansion fra 1450 til 1700</w:t>
            </w:r>
            <w:r w:rsidR="00121E5F">
              <w:rPr>
                <w:noProof/>
                <w:webHidden/>
              </w:rPr>
              <w:tab/>
            </w:r>
            <w:r w:rsidR="00121E5F">
              <w:rPr>
                <w:noProof/>
                <w:webHidden/>
              </w:rPr>
              <w:fldChar w:fldCharType="begin"/>
            </w:r>
            <w:r w:rsidR="00121E5F">
              <w:rPr>
                <w:noProof/>
                <w:webHidden/>
              </w:rPr>
              <w:instrText xml:space="preserve"> PAGEREF _Toc309759654 \h </w:instrText>
            </w:r>
            <w:r w:rsidR="00121E5F">
              <w:rPr>
                <w:noProof/>
                <w:webHidden/>
              </w:rPr>
            </w:r>
            <w:r w:rsidR="00121E5F">
              <w:rPr>
                <w:noProof/>
                <w:webHidden/>
              </w:rPr>
              <w:fldChar w:fldCharType="separate"/>
            </w:r>
            <w:r w:rsidR="002558F7">
              <w:rPr>
                <w:noProof/>
                <w:webHidden/>
              </w:rPr>
              <w:t>1</w:t>
            </w:r>
            <w:r w:rsidR="00121E5F">
              <w:rPr>
                <w:noProof/>
                <w:webHidden/>
              </w:rPr>
              <w:fldChar w:fldCharType="end"/>
            </w:r>
          </w:hyperlink>
        </w:p>
        <w:p w14:paraId="30BA82D8" w14:textId="77777777" w:rsidR="00121E5F" w:rsidRDefault="00000000">
          <w:pPr>
            <w:pStyle w:val="Indholdsfortegnelse2"/>
            <w:tabs>
              <w:tab w:val="right" w:leader="dot" w:pos="10456"/>
            </w:tabs>
            <w:rPr>
              <w:rFonts w:asciiTheme="minorHAnsi" w:hAnsiTheme="minorHAnsi"/>
              <w:noProof/>
              <w:color w:val="auto"/>
              <w:sz w:val="22"/>
            </w:rPr>
          </w:pPr>
          <w:hyperlink w:anchor="_Toc309759655" w:history="1">
            <w:r w:rsidR="00121E5F" w:rsidRPr="00B442D7">
              <w:rPr>
                <w:rStyle w:val="Hyperlink"/>
                <w:rFonts w:eastAsiaTheme="minorHAnsi"/>
                <w:noProof/>
                <w:lang w:eastAsia="en-US"/>
              </w:rPr>
              <w:t>2.1. Portugisisk ekspansion</w:t>
            </w:r>
            <w:r w:rsidR="00121E5F">
              <w:rPr>
                <w:noProof/>
                <w:webHidden/>
              </w:rPr>
              <w:tab/>
            </w:r>
            <w:r w:rsidR="00121E5F">
              <w:rPr>
                <w:noProof/>
                <w:webHidden/>
              </w:rPr>
              <w:fldChar w:fldCharType="begin"/>
            </w:r>
            <w:r w:rsidR="00121E5F">
              <w:rPr>
                <w:noProof/>
                <w:webHidden/>
              </w:rPr>
              <w:instrText xml:space="preserve"> PAGEREF _Toc309759655 \h </w:instrText>
            </w:r>
            <w:r w:rsidR="00121E5F">
              <w:rPr>
                <w:noProof/>
                <w:webHidden/>
              </w:rPr>
            </w:r>
            <w:r w:rsidR="00121E5F">
              <w:rPr>
                <w:noProof/>
                <w:webHidden/>
              </w:rPr>
              <w:fldChar w:fldCharType="separate"/>
            </w:r>
            <w:r w:rsidR="002558F7">
              <w:rPr>
                <w:noProof/>
                <w:webHidden/>
              </w:rPr>
              <w:t>2</w:t>
            </w:r>
            <w:r w:rsidR="00121E5F">
              <w:rPr>
                <w:noProof/>
                <w:webHidden/>
              </w:rPr>
              <w:fldChar w:fldCharType="end"/>
            </w:r>
          </w:hyperlink>
        </w:p>
        <w:p w14:paraId="7E3A7155" w14:textId="77777777" w:rsidR="00121E5F" w:rsidRDefault="00000000">
          <w:pPr>
            <w:pStyle w:val="Indholdsfortegnelse2"/>
            <w:tabs>
              <w:tab w:val="right" w:leader="dot" w:pos="10456"/>
            </w:tabs>
            <w:rPr>
              <w:rFonts w:asciiTheme="minorHAnsi" w:hAnsiTheme="minorHAnsi"/>
              <w:noProof/>
              <w:color w:val="auto"/>
              <w:sz w:val="22"/>
            </w:rPr>
          </w:pPr>
          <w:hyperlink w:anchor="_Toc309759656" w:history="1">
            <w:r w:rsidR="00121E5F" w:rsidRPr="00B442D7">
              <w:rPr>
                <w:rStyle w:val="Hyperlink"/>
                <w:noProof/>
                <w:lang w:eastAsia="en-US"/>
              </w:rPr>
              <w:t>2.2. Spansk ekspansion</w:t>
            </w:r>
            <w:r w:rsidR="00121E5F">
              <w:rPr>
                <w:noProof/>
                <w:webHidden/>
              </w:rPr>
              <w:tab/>
            </w:r>
            <w:r w:rsidR="00121E5F">
              <w:rPr>
                <w:noProof/>
                <w:webHidden/>
              </w:rPr>
              <w:fldChar w:fldCharType="begin"/>
            </w:r>
            <w:r w:rsidR="00121E5F">
              <w:rPr>
                <w:noProof/>
                <w:webHidden/>
              </w:rPr>
              <w:instrText xml:space="preserve"> PAGEREF _Toc309759656 \h </w:instrText>
            </w:r>
            <w:r w:rsidR="00121E5F">
              <w:rPr>
                <w:noProof/>
                <w:webHidden/>
              </w:rPr>
            </w:r>
            <w:r w:rsidR="00121E5F">
              <w:rPr>
                <w:noProof/>
                <w:webHidden/>
              </w:rPr>
              <w:fldChar w:fldCharType="separate"/>
            </w:r>
            <w:r w:rsidR="002558F7">
              <w:rPr>
                <w:noProof/>
                <w:webHidden/>
              </w:rPr>
              <w:t>2</w:t>
            </w:r>
            <w:r w:rsidR="00121E5F">
              <w:rPr>
                <w:noProof/>
                <w:webHidden/>
              </w:rPr>
              <w:fldChar w:fldCharType="end"/>
            </w:r>
          </w:hyperlink>
        </w:p>
        <w:p w14:paraId="231AB40E" w14:textId="77777777" w:rsidR="00121E5F" w:rsidRDefault="00000000">
          <w:pPr>
            <w:pStyle w:val="Indholdsfortegnelse2"/>
            <w:tabs>
              <w:tab w:val="right" w:leader="dot" w:pos="10456"/>
            </w:tabs>
            <w:rPr>
              <w:rFonts w:asciiTheme="minorHAnsi" w:hAnsiTheme="minorHAnsi"/>
              <w:noProof/>
              <w:color w:val="auto"/>
              <w:sz w:val="22"/>
            </w:rPr>
          </w:pPr>
          <w:hyperlink w:anchor="_Toc309759657" w:history="1">
            <w:r w:rsidR="00121E5F" w:rsidRPr="00B442D7">
              <w:rPr>
                <w:rStyle w:val="Hyperlink"/>
                <w:noProof/>
                <w:lang w:eastAsia="en-US"/>
              </w:rPr>
              <w:t>2.3. Øvrig europæisk ekspansion</w:t>
            </w:r>
            <w:r w:rsidR="00121E5F">
              <w:rPr>
                <w:noProof/>
                <w:webHidden/>
              </w:rPr>
              <w:tab/>
            </w:r>
            <w:r w:rsidR="00121E5F">
              <w:rPr>
                <w:noProof/>
                <w:webHidden/>
              </w:rPr>
              <w:fldChar w:fldCharType="begin"/>
            </w:r>
            <w:r w:rsidR="00121E5F">
              <w:rPr>
                <w:noProof/>
                <w:webHidden/>
              </w:rPr>
              <w:instrText xml:space="preserve"> PAGEREF _Toc309759657 \h </w:instrText>
            </w:r>
            <w:r w:rsidR="00121E5F">
              <w:rPr>
                <w:noProof/>
                <w:webHidden/>
              </w:rPr>
            </w:r>
            <w:r w:rsidR="00121E5F">
              <w:rPr>
                <w:noProof/>
                <w:webHidden/>
              </w:rPr>
              <w:fldChar w:fldCharType="separate"/>
            </w:r>
            <w:r w:rsidR="002558F7">
              <w:rPr>
                <w:noProof/>
                <w:webHidden/>
              </w:rPr>
              <w:t>3</w:t>
            </w:r>
            <w:r w:rsidR="00121E5F">
              <w:rPr>
                <w:noProof/>
                <w:webHidden/>
              </w:rPr>
              <w:fldChar w:fldCharType="end"/>
            </w:r>
          </w:hyperlink>
        </w:p>
        <w:p w14:paraId="527A3F66" w14:textId="77777777" w:rsidR="00121E5F" w:rsidRDefault="00000000">
          <w:pPr>
            <w:pStyle w:val="Indholdsfortegnelse2"/>
            <w:tabs>
              <w:tab w:val="right" w:leader="dot" w:pos="10456"/>
            </w:tabs>
            <w:rPr>
              <w:rFonts w:asciiTheme="minorHAnsi" w:hAnsiTheme="minorHAnsi"/>
              <w:noProof/>
              <w:color w:val="auto"/>
              <w:sz w:val="22"/>
            </w:rPr>
          </w:pPr>
          <w:hyperlink w:anchor="_Toc309759658" w:history="1">
            <w:r w:rsidR="00121E5F" w:rsidRPr="00B442D7">
              <w:rPr>
                <w:rStyle w:val="Hyperlink"/>
                <w:noProof/>
                <w:lang w:eastAsia="en-US"/>
              </w:rPr>
              <w:t>2.4. Dansk ekspansion</w:t>
            </w:r>
            <w:r w:rsidR="00121E5F">
              <w:rPr>
                <w:noProof/>
                <w:webHidden/>
              </w:rPr>
              <w:tab/>
            </w:r>
            <w:r w:rsidR="00121E5F">
              <w:rPr>
                <w:noProof/>
                <w:webHidden/>
              </w:rPr>
              <w:fldChar w:fldCharType="begin"/>
            </w:r>
            <w:r w:rsidR="00121E5F">
              <w:rPr>
                <w:noProof/>
                <w:webHidden/>
              </w:rPr>
              <w:instrText xml:space="preserve"> PAGEREF _Toc309759658 \h </w:instrText>
            </w:r>
            <w:r w:rsidR="00121E5F">
              <w:rPr>
                <w:noProof/>
                <w:webHidden/>
              </w:rPr>
            </w:r>
            <w:r w:rsidR="00121E5F">
              <w:rPr>
                <w:noProof/>
                <w:webHidden/>
              </w:rPr>
              <w:fldChar w:fldCharType="separate"/>
            </w:r>
            <w:r w:rsidR="002558F7">
              <w:rPr>
                <w:noProof/>
                <w:webHidden/>
              </w:rPr>
              <w:t>4</w:t>
            </w:r>
            <w:r w:rsidR="00121E5F">
              <w:rPr>
                <w:noProof/>
                <w:webHidden/>
              </w:rPr>
              <w:fldChar w:fldCharType="end"/>
            </w:r>
          </w:hyperlink>
        </w:p>
        <w:p w14:paraId="36DEFC61" w14:textId="77777777" w:rsidR="00121E5F" w:rsidRDefault="00000000">
          <w:pPr>
            <w:pStyle w:val="Indholdsfortegnelse2"/>
            <w:tabs>
              <w:tab w:val="right" w:leader="dot" w:pos="10456"/>
            </w:tabs>
            <w:rPr>
              <w:rFonts w:asciiTheme="minorHAnsi" w:hAnsiTheme="minorHAnsi"/>
              <w:noProof/>
              <w:color w:val="auto"/>
              <w:sz w:val="22"/>
            </w:rPr>
          </w:pPr>
          <w:hyperlink w:anchor="_Toc309759659" w:history="1">
            <w:r w:rsidR="00121E5F" w:rsidRPr="00B442D7">
              <w:rPr>
                <w:rStyle w:val="Hyperlink"/>
                <w:noProof/>
                <w:lang w:eastAsia="en-US"/>
              </w:rPr>
              <w:t>2.5. Trekantshandel</w:t>
            </w:r>
            <w:r w:rsidR="00121E5F">
              <w:rPr>
                <w:noProof/>
                <w:webHidden/>
              </w:rPr>
              <w:tab/>
            </w:r>
            <w:r w:rsidR="00121E5F">
              <w:rPr>
                <w:noProof/>
                <w:webHidden/>
              </w:rPr>
              <w:fldChar w:fldCharType="begin"/>
            </w:r>
            <w:r w:rsidR="00121E5F">
              <w:rPr>
                <w:noProof/>
                <w:webHidden/>
              </w:rPr>
              <w:instrText xml:space="preserve"> PAGEREF _Toc309759659 \h </w:instrText>
            </w:r>
            <w:r w:rsidR="00121E5F">
              <w:rPr>
                <w:noProof/>
                <w:webHidden/>
              </w:rPr>
            </w:r>
            <w:r w:rsidR="00121E5F">
              <w:rPr>
                <w:noProof/>
                <w:webHidden/>
              </w:rPr>
              <w:fldChar w:fldCharType="separate"/>
            </w:r>
            <w:r w:rsidR="002558F7">
              <w:rPr>
                <w:noProof/>
                <w:webHidden/>
              </w:rPr>
              <w:t>5</w:t>
            </w:r>
            <w:r w:rsidR="00121E5F">
              <w:rPr>
                <w:noProof/>
                <w:webHidden/>
              </w:rPr>
              <w:fldChar w:fldCharType="end"/>
            </w:r>
          </w:hyperlink>
        </w:p>
        <w:p w14:paraId="2384E44A" w14:textId="77777777" w:rsidR="00121E5F" w:rsidRDefault="00000000">
          <w:pPr>
            <w:pStyle w:val="Indholdsfortegnelse1"/>
            <w:tabs>
              <w:tab w:val="right" w:leader="dot" w:pos="10456"/>
            </w:tabs>
            <w:rPr>
              <w:rFonts w:asciiTheme="minorHAnsi" w:hAnsiTheme="minorHAnsi"/>
              <w:noProof/>
              <w:color w:val="auto"/>
              <w:sz w:val="22"/>
            </w:rPr>
          </w:pPr>
          <w:hyperlink w:anchor="_Toc309759660" w:history="1">
            <w:r w:rsidR="00121E5F" w:rsidRPr="00B442D7">
              <w:rPr>
                <w:rStyle w:val="Hyperlink"/>
                <w:noProof/>
                <w:lang w:eastAsia="en-US"/>
              </w:rPr>
              <w:t>3. Forudsætninger for den europæiske ekspansion</w:t>
            </w:r>
            <w:r w:rsidR="00121E5F">
              <w:rPr>
                <w:noProof/>
                <w:webHidden/>
              </w:rPr>
              <w:tab/>
            </w:r>
            <w:r w:rsidR="00121E5F">
              <w:rPr>
                <w:noProof/>
                <w:webHidden/>
              </w:rPr>
              <w:fldChar w:fldCharType="begin"/>
            </w:r>
            <w:r w:rsidR="00121E5F">
              <w:rPr>
                <w:noProof/>
                <w:webHidden/>
              </w:rPr>
              <w:instrText xml:space="preserve"> PAGEREF _Toc309759660 \h </w:instrText>
            </w:r>
            <w:r w:rsidR="00121E5F">
              <w:rPr>
                <w:noProof/>
                <w:webHidden/>
              </w:rPr>
            </w:r>
            <w:r w:rsidR="00121E5F">
              <w:rPr>
                <w:noProof/>
                <w:webHidden/>
              </w:rPr>
              <w:fldChar w:fldCharType="separate"/>
            </w:r>
            <w:r w:rsidR="002558F7">
              <w:rPr>
                <w:noProof/>
                <w:webHidden/>
              </w:rPr>
              <w:t>6</w:t>
            </w:r>
            <w:r w:rsidR="00121E5F">
              <w:rPr>
                <w:noProof/>
                <w:webHidden/>
              </w:rPr>
              <w:fldChar w:fldCharType="end"/>
            </w:r>
          </w:hyperlink>
        </w:p>
        <w:p w14:paraId="3C36B690" w14:textId="77777777" w:rsidR="00121E5F" w:rsidRDefault="00000000">
          <w:pPr>
            <w:pStyle w:val="Indholdsfortegnelse2"/>
            <w:tabs>
              <w:tab w:val="right" w:leader="dot" w:pos="10456"/>
            </w:tabs>
            <w:rPr>
              <w:rFonts w:asciiTheme="minorHAnsi" w:hAnsiTheme="minorHAnsi"/>
              <w:noProof/>
              <w:color w:val="auto"/>
              <w:sz w:val="22"/>
            </w:rPr>
          </w:pPr>
          <w:hyperlink w:anchor="_Toc309759661" w:history="1">
            <w:r w:rsidR="00121E5F" w:rsidRPr="00B442D7">
              <w:rPr>
                <w:rStyle w:val="Hyperlink"/>
                <w:noProof/>
                <w:lang w:eastAsia="en-US"/>
              </w:rPr>
              <w:t>3.1. Teknologiske forudsætninger</w:t>
            </w:r>
            <w:r w:rsidR="00121E5F">
              <w:rPr>
                <w:noProof/>
                <w:webHidden/>
              </w:rPr>
              <w:tab/>
            </w:r>
            <w:r w:rsidR="00121E5F">
              <w:rPr>
                <w:noProof/>
                <w:webHidden/>
              </w:rPr>
              <w:fldChar w:fldCharType="begin"/>
            </w:r>
            <w:r w:rsidR="00121E5F">
              <w:rPr>
                <w:noProof/>
                <w:webHidden/>
              </w:rPr>
              <w:instrText xml:space="preserve"> PAGEREF _Toc309759661 \h </w:instrText>
            </w:r>
            <w:r w:rsidR="00121E5F">
              <w:rPr>
                <w:noProof/>
                <w:webHidden/>
              </w:rPr>
            </w:r>
            <w:r w:rsidR="00121E5F">
              <w:rPr>
                <w:noProof/>
                <w:webHidden/>
              </w:rPr>
              <w:fldChar w:fldCharType="separate"/>
            </w:r>
            <w:r w:rsidR="002558F7">
              <w:rPr>
                <w:noProof/>
                <w:webHidden/>
              </w:rPr>
              <w:t>6</w:t>
            </w:r>
            <w:r w:rsidR="00121E5F">
              <w:rPr>
                <w:noProof/>
                <w:webHidden/>
              </w:rPr>
              <w:fldChar w:fldCharType="end"/>
            </w:r>
          </w:hyperlink>
        </w:p>
        <w:p w14:paraId="1A067753" w14:textId="77777777" w:rsidR="00121E5F" w:rsidRDefault="00000000">
          <w:pPr>
            <w:pStyle w:val="Indholdsfortegnelse2"/>
            <w:tabs>
              <w:tab w:val="right" w:leader="dot" w:pos="10456"/>
            </w:tabs>
            <w:rPr>
              <w:rFonts w:asciiTheme="minorHAnsi" w:hAnsiTheme="minorHAnsi"/>
              <w:noProof/>
              <w:color w:val="auto"/>
              <w:sz w:val="22"/>
            </w:rPr>
          </w:pPr>
          <w:hyperlink w:anchor="_Toc309759662" w:history="1">
            <w:r w:rsidR="00121E5F" w:rsidRPr="00B442D7">
              <w:rPr>
                <w:rStyle w:val="Hyperlink"/>
                <w:noProof/>
                <w:lang w:eastAsia="en-US"/>
              </w:rPr>
              <w:t>3.2. Politiske forudsætninger</w:t>
            </w:r>
            <w:r w:rsidR="00121E5F">
              <w:rPr>
                <w:noProof/>
                <w:webHidden/>
              </w:rPr>
              <w:tab/>
            </w:r>
            <w:r w:rsidR="00121E5F">
              <w:rPr>
                <w:noProof/>
                <w:webHidden/>
              </w:rPr>
              <w:fldChar w:fldCharType="begin"/>
            </w:r>
            <w:r w:rsidR="00121E5F">
              <w:rPr>
                <w:noProof/>
                <w:webHidden/>
              </w:rPr>
              <w:instrText xml:space="preserve"> PAGEREF _Toc309759662 \h </w:instrText>
            </w:r>
            <w:r w:rsidR="00121E5F">
              <w:rPr>
                <w:noProof/>
                <w:webHidden/>
              </w:rPr>
            </w:r>
            <w:r w:rsidR="00121E5F">
              <w:rPr>
                <w:noProof/>
                <w:webHidden/>
              </w:rPr>
              <w:fldChar w:fldCharType="separate"/>
            </w:r>
            <w:r w:rsidR="002558F7">
              <w:rPr>
                <w:noProof/>
                <w:webHidden/>
              </w:rPr>
              <w:t>6</w:t>
            </w:r>
            <w:r w:rsidR="00121E5F">
              <w:rPr>
                <w:noProof/>
                <w:webHidden/>
              </w:rPr>
              <w:fldChar w:fldCharType="end"/>
            </w:r>
          </w:hyperlink>
        </w:p>
        <w:p w14:paraId="051C69CC" w14:textId="77777777" w:rsidR="00121E5F" w:rsidRDefault="00000000">
          <w:pPr>
            <w:pStyle w:val="Indholdsfortegnelse2"/>
            <w:tabs>
              <w:tab w:val="right" w:leader="dot" w:pos="10456"/>
            </w:tabs>
            <w:rPr>
              <w:rFonts w:asciiTheme="minorHAnsi" w:hAnsiTheme="minorHAnsi"/>
              <w:noProof/>
              <w:color w:val="auto"/>
              <w:sz w:val="22"/>
            </w:rPr>
          </w:pPr>
          <w:hyperlink w:anchor="_Toc309759663" w:history="1">
            <w:r w:rsidR="00121E5F" w:rsidRPr="00B442D7">
              <w:rPr>
                <w:rStyle w:val="Hyperlink"/>
                <w:noProof/>
                <w:lang w:eastAsia="en-US"/>
              </w:rPr>
              <w:t>3.3. Forudsætninger for yderligere ekspansion</w:t>
            </w:r>
            <w:r w:rsidR="00121E5F">
              <w:rPr>
                <w:noProof/>
                <w:webHidden/>
              </w:rPr>
              <w:tab/>
            </w:r>
            <w:r w:rsidR="00121E5F">
              <w:rPr>
                <w:noProof/>
                <w:webHidden/>
              </w:rPr>
              <w:fldChar w:fldCharType="begin"/>
            </w:r>
            <w:r w:rsidR="00121E5F">
              <w:rPr>
                <w:noProof/>
                <w:webHidden/>
              </w:rPr>
              <w:instrText xml:space="preserve"> PAGEREF _Toc309759663 \h </w:instrText>
            </w:r>
            <w:r w:rsidR="00121E5F">
              <w:rPr>
                <w:noProof/>
                <w:webHidden/>
              </w:rPr>
            </w:r>
            <w:r w:rsidR="00121E5F">
              <w:rPr>
                <w:noProof/>
                <w:webHidden/>
              </w:rPr>
              <w:fldChar w:fldCharType="separate"/>
            </w:r>
            <w:r w:rsidR="002558F7">
              <w:rPr>
                <w:noProof/>
                <w:webHidden/>
              </w:rPr>
              <w:t>8</w:t>
            </w:r>
            <w:r w:rsidR="00121E5F">
              <w:rPr>
                <w:noProof/>
                <w:webHidden/>
              </w:rPr>
              <w:fldChar w:fldCharType="end"/>
            </w:r>
          </w:hyperlink>
        </w:p>
        <w:p w14:paraId="2E1364E4" w14:textId="77777777" w:rsidR="00121E5F" w:rsidRDefault="00000000">
          <w:pPr>
            <w:pStyle w:val="Indholdsfortegnelse1"/>
            <w:tabs>
              <w:tab w:val="right" w:leader="dot" w:pos="10456"/>
            </w:tabs>
            <w:rPr>
              <w:rFonts w:asciiTheme="minorHAnsi" w:hAnsiTheme="minorHAnsi"/>
              <w:noProof/>
              <w:color w:val="auto"/>
              <w:sz w:val="22"/>
            </w:rPr>
          </w:pPr>
          <w:hyperlink w:anchor="_Toc309759664" w:history="1">
            <w:r w:rsidR="00121E5F" w:rsidRPr="00B442D7">
              <w:rPr>
                <w:rStyle w:val="Hyperlink"/>
                <w:noProof/>
                <w:lang w:eastAsia="en-US"/>
              </w:rPr>
              <w:t>4. Motiver bag den europæiske ekspansion</w:t>
            </w:r>
            <w:r w:rsidR="00121E5F">
              <w:rPr>
                <w:noProof/>
                <w:webHidden/>
              </w:rPr>
              <w:tab/>
            </w:r>
            <w:r w:rsidR="00121E5F">
              <w:rPr>
                <w:noProof/>
                <w:webHidden/>
              </w:rPr>
              <w:fldChar w:fldCharType="begin"/>
            </w:r>
            <w:r w:rsidR="00121E5F">
              <w:rPr>
                <w:noProof/>
                <w:webHidden/>
              </w:rPr>
              <w:instrText xml:space="preserve"> PAGEREF _Toc309759664 \h </w:instrText>
            </w:r>
            <w:r w:rsidR="00121E5F">
              <w:rPr>
                <w:noProof/>
                <w:webHidden/>
              </w:rPr>
            </w:r>
            <w:r w:rsidR="00121E5F">
              <w:rPr>
                <w:noProof/>
                <w:webHidden/>
              </w:rPr>
              <w:fldChar w:fldCharType="separate"/>
            </w:r>
            <w:r w:rsidR="002558F7">
              <w:rPr>
                <w:noProof/>
                <w:webHidden/>
              </w:rPr>
              <w:t>8</w:t>
            </w:r>
            <w:r w:rsidR="00121E5F">
              <w:rPr>
                <w:noProof/>
                <w:webHidden/>
              </w:rPr>
              <w:fldChar w:fldCharType="end"/>
            </w:r>
          </w:hyperlink>
        </w:p>
        <w:p w14:paraId="391257FE" w14:textId="77777777" w:rsidR="00121E5F" w:rsidRDefault="00000000">
          <w:pPr>
            <w:pStyle w:val="Indholdsfortegnelse2"/>
            <w:tabs>
              <w:tab w:val="right" w:leader="dot" w:pos="10456"/>
            </w:tabs>
            <w:rPr>
              <w:rFonts w:asciiTheme="minorHAnsi" w:hAnsiTheme="minorHAnsi"/>
              <w:noProof/>
              <w:color w:val="auto"/>
              <w:sz w:val="22"/>
            </w:rPr>
          </w:pPr>
          <w:hyperlink w:anchor="_Toc309759665" w:history="1">
            <w:r w:rsidR="00121E5F" w:rsidRPr="00B442D7">
              <w:rPr>
                <w:rStyle w:val="Hyperlink"/>
                <w:noProof/>
                <w:lang w:eastAsia="en-US"/>
              </w:rPr>
              <w:t>4.1. Retfærdiggørelse af den europæiske ekspansion</w:t>
            </w:r>
            <w:r w:rsidR="00121E5F">
              <w:rPr>
                <w:noProof/>
                <w:webHidden/>
              </w:rPr>
              <w:tab/>
            </w:r>
            <w:r w:rsidR="00121E5F">
              <w:rPr>
                <w:noProof/>
                <w:webHidden/>
              </w:rPr>
              <w:fldChar w:fldCharType="begin"/>
            </w:r>
            <w:r w:rsidR="00121E5F">
              <w:rPr>
                <w:noProof/>
                <w:webHidden/>
              </w:rPr>
              <w:instrText xml:space="preserve"> PAGEREF _Toc309759665 \h </w:instrText>
            </w:r>
            <w:r w:rsidR="00121E5F">
              <w:rPr>
                <w:noProof/>
                <w:webHidden/>
              </w:rPr>
            </w:r>
            <w:r w:rsidR="00121E5F">
              <w:rPr>
                <w:noProof/>
                <w:webHidden/>
              </w:rPr>
              <w:fldChar w:fldCharType="separate"/>
            </w:r>
            <w:r w:rsidR="002558F7">
              <w:rPr>
                <w:noProof/>
                <w:webHidden/>
              </w:rPr>
              <w:t>9</w:t>
            </w:r>
            <w:r w:rsidR="00121E5F">
              <w:rPr>
                <w:noProof/>
                <w:webHidden/>
              </w:rPr>
              <w:fldChar w:fldCharType="end"/>
            </w:r>
          </w:hyperlink>
        </w:p>
        <w:p w14:paraId="0FC68AF6" w14:textId="77777777" w:rsidR="00121E5F" w:rsidRDefault="00000000">
          <w:pPr>
            <w:pStyle w:val="Indholdsfortegnelse1"/>
            <w:tabs>
              <w:tab w:val="right" w:leader="dot" w:pos="10456"/>
            </w:tabs>
            <w:rPr>
              <w:rFonts w:asciiTheme="minorHAnsi" w:hAnsiTheme="minorHAnsi"/>
              <w:noProof/>
              <w:color w:val="auto"/>
              <w:sz w:val="22"/>
            </w:rPr>
          </w:pPr>
          <w:hyperlink w:anchor="_Toc309759666" w:history="1">
            <w:r w:rsidR="00121E5F" w:rsidRPr="00B442D7">
              <w:rPr>
                <w:rStyle w:val="Hyperlink"/>
                <w:noProof/>
              </w:rPr>
              <w:t>5. Bibliografi</w:t>
            </w:r>
            <w:r w:rsidR="00121E5F">
              <w:rPr>
                <w:noProof/>
                <w:webHidden/>
              </w:rPr>
              <w:tab/>
            </w:r>
            <w:r w:rsidR="00121E5F">
              <w:rPr>
                <w:noProof/>
                <w:webHidden/>
              </w:rPr>
              <w:fldChar w:fldCharType="begin"/>
            </w:r>
            <w:r w:rsidR="00121E5F">
              <w:rPr>
                <w:noProof/>
                <w:webHidden/>
              </w:rPr>
              <w:instrText xml:space="preserve"> PAGEREF _Toc309759666 \h </w:instrText>
            </w:r>
            <w:r w:rsidR="00121E5F">
              <w:rPr>
                <w:noProof/>
                <w:webHidden/>
              </w:rPr>
            </w:r>
            <w:r w:rsidR="00121E5F">
              <w:rPr>
                <w:noProof/>
                <w:webHidden/>
              </w:rPr>
              <w:fldChar w:fldCharType="separate"/>
            </w:r>
            <w:r w:rsidR="002558F7">
              <w:rPr>
                <w:noProof/>
                <w:webHidden/>
              </w:rPr>
              <w:t>9</w:t>
            </w:r>
            <w:r w:rsidR="00121E5F">
              <w:rPr>
                <w:noProof/>
                <w:webHidden/>
              </w:rPr>
              <w:fldChar w:fldCharType="end"/>
            </w:r>
          </w:hyperlink>
        </w:p>
        <w:p w14:paraId="4ECDB11E" w14:textId="77777777" w:rsidR="00611646" w:rsidRPr="00121E5F" w:rsidRDefault="00FF47B2" w:rsidP="00A81079">
          <w:pPr>
            <w:jc w:val="both"/>
          </w:pPr>
          <w:r w:rsidRPr="00121E5F">
            <w:rPr>
              <w:rFonts w:cs="Times New Roman"/>
              <w:sz w:val="28"/>
            </w:rPr>
            <w:fldChar w:fldCharType="end"/>
          </w:r>
        </w:p>
      </w:sdtContent>
    </w:sdt>
    <w:p w14:paraId="4410BD1D" w14:textId="77777777" w:rsidR="00611646" w:rsidRPr="00121E5F" w:rsidRDefault="00611646" w:rsidP="00A81079">
      <w:pPr>
        <w:spacing w:after="0"/>
        <w:jc w:val="both"/>
        <w:rPr>
          <w:sz w:val="28"/>
        </w:rPr>
      </w:pPr>
    </w:p>
    <w:p w14:paraId="5133ECFB" w14:textId="77777777" w:rsidR="00611646" w:rsidRPr="00121E5F" w:rsidRDefault="00611646" w:rsidP="00A81079">
      <w:pPr>
        <w:spacing w:after="0"/>
        <w:jc w:val="both"/>
        <w:rPr>
          <w:sz w:val="28"/>
        </w:rPr>
      </w:pPr>
    </w:p>
    <w:p w14:paraId="50174528" w14:textId="77777777" w:rsidR="00611646" w:rsidRPr="00121E5F" w:rsidRDefault="00611646" w:rsidP="00A81079">
      <w:pPr>
        <w:spacing w:after="0"/>
        <w:jc w:val="both"/>
        <w:rPr>
          <w:sz w:val="28"/>
        </w:rPr>
      </w:pPr>
    </w:p>
    <w:p w14:paraId="27C4DF8E" w14:textId="77777777" w:rsidR="00611646" w:rsidRPr="00121E5F" w:rsidRDefault="00611646" w:rsidP="00A81079">
      <w:pPr>
        <w:jc w:val="both"/>
        <w:rPr>
          <w:rFonts w:ascii="Times New Roman" w:hAnsi="Times New Roman" w:cs="Times New Roman"/>
          <w:sz w:val="28"/>
          <w:szCs w:val="28"/>
        </w:rPr>
      </w:pPr>
      <w:r w:rsidRPr="00121E5F">
        <w:rPr>
          <w:rFonts w:ascii="Times New Roman" w:hAnsi="Times New Roman" w:cs="Times New Roman"/>
          <w:sz w:val="28"/>
          <w:szCs w:val="28"/>
        </w:rPr>
        <w:br w:type="page"/>
      </w:r>
    </w:p>
    <w:p w14:paraId="5EFB62D6" w14:textId="77777777" w:rsidR="00045DB9" w:rsidRDefault="00045DB9" w:rsidP="00A81079">
      <w:pPr>
        <w:pStyle w:val="Overskrift1"/>
        <w:jc w:val="both"/>
        <w:sectPr w:rsidR="00045DB9" w:rsidSect="00045DB9">
          <w:headerReference w:type="default" r:id="rId8"/>
          <w:footerReference w:type="default" r:id="rId9"/>
          <w:headerReference w:type="first" r:id="rId10"/>
          <w:pgSz w:w="11906" w:h="16838"/>
          <w:pgMar w:top="1701" w:right="1134" w:bottom="1701" w:left="1134" w:header="708" w:footer="708" w:gutter="0"/>
          <w:pgNumType w:start="0"/>
          <w:cols w:space="708"/>
          <w:titlePg/>
          <w:docGrid w:linePitch="360"/>
        </w:sectPr>
      </w:pPr>
      <w:bookmarkStart w:id="0" w:name="_Toc309759653"/>
    </w:p>
    <w:p w14:paraId="46C12420" w14:textId="77777777" w:rsidR="00611646" w:rsidRPr="00121E5F" w:rsidRDefault="009B6F8B" w:rsidP="00045DB9">
      <w:pPr>
        <w:pStyle w:val="Overskrift1"/>
        <w:spacing w:before="0"/>
        <w:jc w:val="both"/>
      </w:pPr>
      <w:r w:rsidRPr="00121E5F">
        <w:lastRenderedPageBreak/>
        <w:t xml:space="preserve">1. </w:t>
      </w:r>
      <w:r w:rsidR="00611646" w:rsidRPr="00121E5F">
        <w:t>Indledning</w:t>
      </w:r>
      <w:bookmarkEnd w:id="0"/>
    </w:p>
    <w:p w14:paraId="136C2304" w14:textId="1565C0D5" w:rsidR="00045DB9" w:rsidRDefault="00045DB9" w:rsidP="00045DB9">
      <w:pPr>
        <w:jc w:val="both"/>
      </w:pPr>
      <w:bookmarkStart w:id="1" w:name="_Toc309759654"/>
      <w:r>
        <w:t xml:space="preserve">Europæisk ekspansion i perioden ca. 1450-1700 var en afgørende faktor i </w:t>
      </w:r>
      <w:r w:rsidR="008F24B5">
        <w:t>dannelsen</w:t>
      </w:r>
      <w:r>
        <w:t xml:space="preserve"> af</w:t>
      </w:r>
      <w:r w:rsidR="008F24B5">
        <w:t xml:space="preserve"> den</w:t>
      </w:r>
      <w:r>
        <w:t xml:space="preserve"> verden, som vi kender den i dag. </w:t>
      </w:r>
      <w:r w:rsidR="008F24B5">
        <w:t>P</w:t>
      </w:r>
      <w:r>
        <w:t>eriode</w:t>
      </w:r>
      <w:r w:rsidR="008F24B5">
        <w:t>n</w:t>
      </w:r>
      <w:r>
        <w:t xml:space="preserve"> var præget af en kraftig økonomisk, politisk og militær vækst i Europa, og ledte til opdagelsen af ​​nye territorier og etableringen af kolonier rundt om i verden. Mange forskellige faktorer var med til at drive Europas ekspansionsbestræbelser i denne periode, herunder teknologisk innovation, økonomisk profit, religiøs fanatisme og geopolitiske interesser. Samtidig blev disse ekspansionsbestræbelser også påvirket af forudsætningerne for tiden og den sociale, politiske og økonomiske kontekst, som de fandt sted i.</w:t>
      </w:r>
    </w:p>
    <w:p w14:paraId="4334F843" w14:textId="0F8BB33F" w:rsidR="00045DB9" w:rsidRDefault="00045DB9" w:rsidP="00045DB9">
      <w:pPr>
        <w:jc w:val="both"/>
        <w:rPr>
          <w:rFonts w:eastAsiaTheme="minorHAnsi" w:cstheme="majorBidi"/>
          <w:b/>
          <w:bCs/>
          <w:sz w:val="28"/>
          <w:szCs w:val="28"/>
          <w:lang w:eastAsia="en-US"/>
        </w:rPr>
      </w:pPr>
      <w:r>
        <w:t>I denne opgave redegøre</w:t>
      </w:r>
      <w:r w:rsidR="008F24B5">
        <w:t>s</w:t>
      </w:r>
      <w:r>
        <w:t xml:space="preserve"> for forløbet af europæiske (og danske) ekspansionsbestræbelser i perioden ca. 1450-1700</w:t>
      </w:r>
      <w:r w:rsidR="008F24B5">
        <w:t>. Herudover analyseres og vurderes</w:t>
      </w:r>
      <w:r>
        <w:t xml:space="preserve"> de forudsætninger og motiver, der lå til grund for disse bestræbelser.</w:t>
      </w:r>
      <w:r>
        <w:rPr>
          <w:rFonts w:eastAsiaTheme="minorHAnsi"/>
          <w:lang w:eastAsia="en-US"/>
        </w:rPr>
        <w:br w:type="page"/>
      </w:r>
    </w:p>
    <w:p w14:paraId="70AE182D" w14:textId="5C9B0C55" w:rsidR="00DC33AB" w:rsidRPr="00121E5F" w:rsidRDefault="009B6F8B" w:rsidP="00A81079">
      <w:pPr>
        <w:pStyle w:val="Overskrift1"/>
        <w:jc w:val="both"/>
        <w:rPr>
          <w:rFonts w:eastAsiaTheme="minorHAnsi" w:cs="Times New Roman"/>
          <w:sz w:val="24"/>
          <w:szCs w:val="24"/>
          <w:lang w:eastAsia="en-US"/>
        </w:rPr>
      </w:pPr>
      <w:r w:rsidRPr="00121E5F">
        <w:rPr>
          <w:rFonts w:eastAsiaTheme="minorHAnsi"/>
          <w:lang w:eastAsia="en-US"/>
        </w:rPr>
        <w:lastRenderedPageBreak/>
        <w:t xml:space="preserve">2. </w:t>
      </w:r>
      <w:r w:rsidR="0084247C" w:rsidRPr="00121E5F">
        <w:rPr>
          <w:rFonts w:eastAsiaTheme="minorHAnsi"/>
          <w:lang w:eastAsia="en-US"/>
        </w:rPr>
        <w:t>Europæisk ekspansion fra 1450 til 1700</w:t>
      </w:r>
      <w:bookmarkEnd w:id="1"/>
    </w:p>
    <w:p w14:paraId="61E2768C" w14:textId="77777777" w:rsidR="007D7282" w:rsidRPr="00121E5F" w:rsidRDefault="00124DEF" w:rsidP="00A81079">
      <w:pPr>
        <w:autoSpaceDE w:val="0"/>
        <w:autoSpaceDN w:val="0"/>
        <w:adjustRightInd w:val="0"/>
        <w:spacing w:after="0"/>
        <w:jc w:val="both"/>
        <w:rPr>
          <w:rFonts w:eastAsiaTheme="minorHAnsi" w:cs="Times New Roman"/>
          <w:szCs w:val="24"/>
          <w:lang w:eastAsia="en-US"/>
        </w:rPr>
      </w:pPr>
      <w:r w:rsidRPr="00121E5F">
        <w:rPr>
          <w:rFonts w:eastAsiaTheme="minorHAnsi" w:cs="Times New Roman"/>
          <w:szCs w:val="24"/>
          <w:lang w:eastAsia="en-US"/>
        </w:rPr>
        <w:t>I midten af 1400-tallet startede den proces</w:t>
      </w:r>
      <w:r w:rsidR="00C96FE1" w:rsidRPr="00121E5F">
        <w:rPr>
          <w:rFonts w:eastAsiaTheme="minorHAnsi" w:cs="Times New Roman"/>
          <w:szCs w:val="24"/>
          <w:lang w:eastAsia="en-US"/>
        </w:rPr>
        <w:t>,</w:t>
      </w:r>
      <w:r w:rsidRPr="00121E5F">
        <w:rPr>
          <w:rFonts w:eastAsiaTheme="minorHAnsi" w:cs="Times New Roman"/>
          <w:szCs w:val="24"/>
          <w:lang w:eastAsia="en-US"/>
        </w:rPr>
        <w:t xml:space="preserve"> der kendes som den europæiske ekspansion, der medførte</w:t>
      </w:r>
      <w:r w:rsidR="00C96FE1" w:rsidRPr="00121E5F">
        <w:rPr>
          <w:rFonts w:eastAsiaTheme="minorHAnsi" w:cs="Times New Roman"/>
          <w:szCs w:val="24"/>
          <w:lang w:eastAsia="en-US"/>
        </w:rPr>
        <w:t>,</w:t>
      </w:r>
      <w:r w:rsidRPr="00121E5F">
        <w:rPr>
          <w:rFonts w:eastAsiaTheme="minorHAnsi" w:cs="Times New Roman"/>
          <w:szCs w:val="24"/>
          <w:lang w:eastAsia="en-US"/>
        </w:rPr>
        <w:t xml:space="preserve"> at Europas kontakt og handel med resten af verden voksede meget i de følgende århundreder. </w:t>
      </w:r>
      <w:r w:rsidR="00E42DC0" w:rsidRPr="00121E5F">
        <w:rPr>
          <w:rFonts w:eastAsiaTheme="minorHAnsi" w:cs="Times New Roman"/>
          <w:szCs w:val="24"/>
          <w:lang w:eastAsia="en-US"/>
        </w:rPr>
        <w:t>Ideologien</w:t>
      </w:r>
      <w:r w:rsidR="00C96FE1" w:rsidRPr="00121E5F">
        <w:rPr>
          <w:rFonts w:eastAsiaTheme="minorHAnsi" w:cs="Times New Roman"/>
          <w:szCs w:val="24"/>
          <w:lang w:eastAsia="en-US"/>
        </w:rPr>
        <w:t>,</w:t>
      </w:r>
      <w:r w:rsidR="00E42DC0" w:rsidRPr="00121E5F">
        <w:rPr>
          <w:rFonts w:eastAsiaTheme="minorHAnsi" w:cs="Times New Roman"/>
          <w:szCs w:val="24"/>
          <w:lang w:eastAsia="en-US"/>
        </w:rPr>
        <w:t xml:space="preserve"> der lagde til grund for </w:t>
      </w:r>
      <w:r w:rsidRPr="00121E5F">
        <w:rPr>
          <w:rFonts w:eastAsiaTheme="minorHAnsi" w:cs="Times New Roman"/>
          <w:szCs w:val="24"/>
          <w:lang w:eastAsia="en-US"/>
        </w:rPr>
        <w:t>ekspansion</w:t>
      </w:r>
      <w:r w:rsidR="00E42DC0" w:rsidRPr="00121E5F">
        <w:rPr>
          <w:rFonts w:eastAsiaTheme="minorHAnsi" w:cs="Times New Roman"/>
          <w:szCs w:val="24"/>
          <w:lang w:eastAsia="en-US"/>
        </w:rPr>
        <w:t>en</w:t>
      </w:r>
      <w:r w:rsidR="00C96FE1" w:rsidRPr="00121E5F">
        <w:rPr>
          <w:rFonts w:eastAsiaTheme="minorHAnsi" w:cs="Times New Roman"/>
          <w:szCs w:val="24"/>
          <w:lang w:eastAsia="en-US"/>
        </w:rPr>
        <w:t>,</w:t>
      </w:r>
      <w:r w:rsidR="00E42DC0" w:rsidRPr="00121E5F">
        <w:rPr>
          <w:rFonts w:eastAsiaTheme="minorHAnsi" w:cs="Times New Roman"/>
          <w:szCs w:val="24"/>
          <w:lang w:eastAsia="en-US"/>
        </w:rPr>
        <w:t xml:space="preserve"> var kolonialismen, der som begreb dækker over erobringer af områder på fremmed territorium med det formål at opnå økonomiske og politiske fordele. Erobringerne fandt sted på forskellig vis, fra de spanske </w:t>
      </w:r>
      <w:r w:rsidR="008D526F" w:rsidRPr="00121E5F">
        <w:rPr>
          <w:rFonts w:eastAsiaTheme="minorHAnsi" w:cs="Times New Roman"/>
          <w:szCs w:val="24"/>
          <w:lang w:eastAsia="en-US"/>
        </w:rPr>
        <w:t>c</w:t>
      </w:r>
      <w:r w:rsidR="00E42DC0" w:rsidRPr="00121E5F">
        <w:rPr>
          <w:rFonts w:eastAsiaTheme="minorHAnsi" w:cs="Times New Roman"/>
          <w:szCs w:val="24"/>
          <w:lang w:eastAsia="en-US"/>
        </w:rPr>
        <w:t xml:space="preserve">onquistadores voldsomme fremfærd i Sydamerika, over den plantagebaserede kolonisering af </w:t>
      </w:r>
      <w:r w:rsidR="00FB5652" w:rsidRPr="00121E5F">
        <w:rPr>
          <w:rFonts w:eastAsiaTheme="minorHAnsi" w:cs="Times New Roman"/>
          <w:szCs w:val="24"/>
          <w:lang w:eastAsia="en-US"/>
        </w:rPr>
        <w:t>A</w:t>
      </w:r>
      <w:r w:rsidR="00E42DC0" w:rsidRPr="00121E5F">
        <w:rPr>
          <w:rFonts w:eastAsiaTheme="minorHAnsi" w:cs="Times New Roman"/>
          <w:szCs w:val="24"/>
          <w:lang w:eastAsia="en-US"/>
        </w:rPr>
        <w:t xml:space="preserve">merika, til portugiserne og hollændernes handelsstationer i Asien. </w:t>
      </w:r>
      <w:r w:rsidR="007D7282" w:rsidRPr="00121E5F">
        <w:rPr>
          <w:rFonts w:eastAsiaTheme="minorHAnsi" w:cs="Times New Roman"/>
          <w:szCs w:val="24"/>
          <w:lang w:eastAsia="en-US"/>
        </w:rPr>
        <w:t>Fælles for al kolonisering var dog</w:t>
      </w:r>
      <w:r w:rsidR="005F3AC4" w:rsidRPr="00121E5F">
        <w:rPr>
          <w:rFonts w:eastAsiaTheme="minorHAnsi" w:cs="Times New Roman"/>
          <w:szCs w:val="24"/>
          <w:lang w:eastAsia="en-US"/>
        </w:rPr>
        <w:t>,</w:t>
      </w:r>
      <w:r w:rsidR="007D7282" w:rsidRPr="00121E5F">
        <w:rPr>
          <w:rFonts w:eastAsiaTheme="minorHAnsi" w:cs="Times New Roman"/>
          <w:szCs w:val="24"/>
          <w:lang w:eastAsia="en-US"/>
        </w:rPr>
        <w:t xml:space="preserve"> at store landområder, og folkene der boede her, i et vist omfang militært, politisk og administrativt blev underlagt en fremmed og typisk fjerntliggende stat i Europa.</w:t>
      </w:r>
      <w:r w:rsidR="00A056BB" w:rsidRPr="00121E5F">
        <w:rPr>
          <w:rFonts w:eastAsiaTheme="minorHAnsi" w:cs="Times New Roman"/>
          <w:szCs w:val="24"/>
          <w:lang w:eastAsia="en-US"/>
        </w:rPr>
        <w:t xml:space="preserve"> Figur 1 nedenfor viser </w:t>
      </w:r>
      <w:r w:rsidR="0021330E" w:rsidRPr="00121E5F">
        <w:rPr>
          <w:rFonts w:eastAsiaTheme="minorHAnsi" w:cs="Times New Roman"/>
          <w:szCs w:val="24"/>
          <w:lang w:eastAsia="en-US"/>
        </w:rPr>
        <w:t xml:space="preserve">resultatet af denne </w:t>
      </w:r>
      <w:r w:rsidR="00A056BB" w:rsidRPr="00121E5F">
        <w:rPr>
          <w:rFonts w:eastAsiaTheme="minorHAnsi" w:cs="Times New Roman"/>
          <w:szCs w:val="24"/>
          <w:lang w:eastAsia="en-US"/>
        </w:rPr>
        <w:t>udvikling</w:t>
      </w:r>
      <w:r w:rsidR="0021330E" w:rsidRPr="00121E5F">
        <w:rPr>
          <w:rFonts w:eastAsiaTheme="minorHAnsi" w:cs="Times New Roman"/>
          <w:szCs w:val="24"/>
          <w:lang w:eastAsia="en-US"/>
        </w:rPr>
        <w:t xml:space="preserve"> i </w:t>
      </w:r>
      <w:r w:rsidR="00A056BB" w:rsidRPr="00121E5F">
        <w:rPr>
          <w:rFonts w:eastAsiaTheme="minorHAnsi" w:cs="Times New Roman"/>
          <w:szCs w:val="24"/>
          <w:lang w:eastAsia="en-US"/>
        </w:rPr>
        <w:t>17</w:t>
      </w:r>
      <w:r w:rsidR="0021330E" w:rsidRPr="00121E5F">
        <w:rPr>
          <w:rFonts w:eastAsiaTheme="minorHAnsi" w:cs="Times New Roman"/>
          <w:szCs w:val="24"/>
          <w:lang w:eastAsia="en-US"/>
        </w:rPr>
        <w:t>50</w:t>
      </w:r>
      <w:r w:rsidR="00A056BB" w:rsidRPr="00121E5F">
        <w:rPr>
          <w:rFonts w:eastAsiaTheme="minorHAnsi" w:cs="Times New Roman"/>
          <w:szCs w:val="24"/>
          <w:lang w:eastAsia="en-US"/>
        </w:rPr>
        <w:t xml:space="preserve">. </w:t>
      </w:r>
    </w:p>
    <w:p w14:paraId="47EAD0F8" w14:textId="77777777" w:rsidR="00A056BB" w:rsidRPr="00121E5F" w:rsidRDefault="0021330E" w:rsidP="0021330E">
      <w:pPr>
        <w:autoSpaceDE w:val="0"/>
        <w:autoSpaceDN w:val="0"/>
        <w:adjustRightInd w:val="0"/>
        <w:spacing w:after="0"/>
        <w:jc w:val="center"/>
        <w:rPr>
          <w:rFonts w:eastAsiaTheme="minorHAnsi" w:cs="Times New Roman"/>
          <w:szCs w:val="24"/>
          <w:lang w:eastAsia="en-US"/>
        </w:rPr>
      </w:pPr>
      <w:r w:rsidRPr="00121E5F">
        <w:rPr>
          <w:rFonts w:eastAsiaTheme="minorHAnsi" w:cs="Times New Roman"/>
          <w:noProof/>
          <w:szCs w:val="24"/>
        </w:rPr>
        <w:drawing>
          <wp:inline distT="0" distB="0" distL="0" distR="0" wp14:anchorId="6783CA9F" wp14:editId="46011C90">
            <wp:extent cx="6010275" cy="3592038"/>
            <wp:effectExtent l="19050" t="0" r="9525" b="0"/>
            <wp:docPr id="3" name="Billede 2" descr="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jpg"/>
                    <pic:cNvPicPr/>
                  </pic:nvPicPr>
                  <pic:blipFill>
                    <a:blip r:embed="rId11"/>
                    <a:stretch>
                      <a:fillRect/>
                    </a:stretch>
                  </pic:blipFill>
                  <pic:spPr>
                    <a:xfrm>
                      <a:off x="0" y="0"/>
                      <a:ext cx="6019339" cy="3597455"/>
                    </a:xfrm>
                    <a:prstGeom prst="rect">
                      <a:avLst/>
                    </a:prstGeom>
                  </pic:spPr>
                </pic:pic>
              </a:graphicData>
            </a:graphic>
          </wp:inline>
        </w:drawing>
      </w:r>
    </w:p>
    <w:p w14:paraId="165F9A74" w14:textId="77777777" w:rsidR="00F2091A" w:rsidRPr="00121E5F" w:rsidRDefault="00F2091A" w:rsidP="0021330E">
      <w:pPr>
        <w:jc w:val="center"/>
        <w:rPr>
          <w:sz w:val="18"/>
          <w:lang w:eastAsia="en-US"/>
        </w:rPr>
      </w:pPr>
      <w:r w:rsidRPr="00121E5F">
        <w:rPr>
          <w:sz w:val="18"/>
          <w:lang w:eastAsia="en-US"/>
        </w:rPr>
        <w:t>F</w:t>
      </w:r>
      <w:r w:rsidR="0021330E" w:rsidRPr="00121E5F">
        <w:rPr>
          <w:sz w:val="18"/>
          <w:lang w:eastAsia="en-US"/>
        </w:rPr>
        <w:t>igur 1</w:t>
      </w:r>
      <w:r w:rsidRPr="00121E5F">
        <w:rPr>
          <w:sz w:val="18"/>
          <w:lang w:eastAsia="en-US"/>
        </w:rPr>
        <w:t xml:space="preserve">: </w:t>
      </w:r>
      <w:r w:rsidR="0021330E" w:rsidRPr="00121E5F">
        <w:rPr>
          <w:sz w:val="18"/>
          <w:lang w:eastAsia="en-US"/>
        </w:rPr>
        <w:t xml:space="preserve">Europæiske kolonimagter og deres besiddelser omkring 1750 </w:t>
      </w:r>
      <w:sdt>
        <w:sdtPr>
          <w:rPr>
            <w:sz w:val="18"/>
            <w:lang w:eastAsia="en-US"/>
          </w:rPr>
          <w:id w:val="872546"/>
          <w:citation/>
        </w:sdtPr>
        <w:sdtContent>
          <w:r w:rsidR="0021330E" w:rsidRPr="00121E5F">
            <w:rPr>
              <w:sz w:val="18"/>
              <w:lang w:eastAsia="en-US"/>
            </w:rPr>
            <w:fldChar w:fldCharType="begin"/>
          </w:r>
          <w:r w:rsidR="0021330E" w:rsidRPr="00121E5F">
            <w:rPr>
              <w:sz w:val="18"/>
              <w:lang w:eastAsia="en-US"/>
            </w:rPr>
            <w:instrText xml:space="preserve"> CITATION Pol67 \l 1030 </w:instrText>
          </w:r>
          <w:r w:rsidR="0021330E" w:rsidRPr="00121E5F">
            <w:rPr>
              <w:sz w:val="18"/>
              <w:lang w:eastAsia="en-US"/>
            </w:rPr>
            <w:fldChar w:fldCharType="separate"/>
          </w:r>
          <w:r w:rsidR="00121E5F" w:rsidRPr="00121E5F">
            <w:rPr>
              <w:noProof/>
              <w:sz w:val="18"/>
              <w:lang w:eastAsia="en-US"/>
            </w:rPr>
            <w:t>(Politikens historiske atlas, 1967)</w:t>
          </w:r>
          <w:r w:rsidR="0021330E" w:rsidRPr="00121E5F">
            <w:rPr>
              <w:sz w:val="18"/>
              <w:lang w:eastAsia="en-US"/>
            </w:rPr>
            <w:fldChar w:fldCharType="end"/>
          </w:r>
        </w:sdtContent>
      </w:sdt>
      <w:r w:rsidRPr="00121E5F">
        <w:rPr>
          <w:sz w:val="18"/>
          <w:lang w:eastAsia="en-US"/>
        </w:rPr>
        <w:t>.</w:t>
      </w:r>
    </w:p>
    <w:p w14:paraId="6CB51E3E" w14:textId="77777777" w:rsidR="00DC33AB" w:rsidRPr="00121E5F" w:rsidRDefault="009B6F8B" w:rsidP="00A81079">
      <w:pPr>
        <w:pStyle w:val="Overskrift2"/>
        <w:jc w:val="both"/>
        <w:rPr>
          <w:rFonts w:eastAsiaTheme="minorHAnsi"/>
          <w:lang w:eastAsia="en-US"/>
        </w:rPr>
      </w:pPr>
      <w:bookmarkStart w:id="2" w:name="_Toc309759655"/>
      <w:r w:rsidRPr="00121E5F">
        <w:rPr>
          <w:rFonts w:eastAsiaTheme="minorHAnsi"/>
          <w:lang w:eastAsia="en-US"/>
        </w:rPr>
        <w:t xml:space="preserve">2.1. </w:t>
      </w:r>
      <w:r w:rsidR="0084247C" w:rsidRPr="00121E5F">
        <w:rPr>
          <w:rFonts w:eastAsiaTheme="minorHAnsi"/>
          <w:lang w:eastAsia="en-US"/>
        </w:rPr>
        <w:t>Portugisisk ekspansion</w:t>
      </w:r>
      <w:bookmarkEnd w:id="2"/>
    </w:p>
    <w:p w14:paraId="7B562303" w14:textId="77777777" w:rsidR="004B2265" w:rsidRPr="00121E5F" w:rsidRDefault="004B2265" w:rsidP="00A81079">
      <w:pPr>
        <w:jc w:val="both"/>
      </w:pPr>
      <w:r w:rsidRPr="00121E5F">
        <w:t xml:space="preserve">Portugiserne var det første europæiske land til at påbegynde den europæiske ekspansion. Grundet landets placering uden direkte adgang til den lukrative Middelhavshandel, </w:t>
      </w:r>
      <w:r w:rsidR="000D75E1" w:rsidRPr="00121E5F">
        <w:t xml:space="preserve">havde Portugal allerede tidligt i 1400-tallet sejlet på </w:t>
      </w:r>
      <w:r w:rsidRPr="00121E5F">
        <w:t xml:space="preserve">Atlanterhavet </w:t>
      </w:r>
      <w:r w:rsidR="000D75E1" w:rsidRPr="00121E5F">
        <w:t>og etableret forposter på Azorerne og Madeira. Denne udvikling fortsatte Portugals</w:t>
      </w:r>
      <w:r w:rsidR="00A0082E" w:rsidRPr="00121E5F">
        <w:t xml:space="preserve"> </w:t>
      </w:r>
      <w:r w:rsidR="00A26793" w:rsidRPr="00121E5F">
        <w:t xml:space="preserve">kejser </w:t>
      </w:r>
      <w:r w:rsidR="00A0082E" w:rsidRPr="00121E5F">
        <w:t>Henrik Søfareren</w:t>
      </w:r>
      <w:r w:rsidR="005F3AC4" w:rsidRPr="00121E5F">
        <w:t>,</w:t>
      </w:r>
      <w:r w:rsidR="000D75E1" w:rsidRPr="00121E5F">
        <w:t xml:space="preserve"> der iværksatte opdagelser ned</w:t>
      </w:r>
      <w:r w:rsidR="005F3AC4" w:rsidRPr="00121E5F">
        <w:t xml:space="preserve"> </w:t>
      </w:r>
      <w:r w:rsidR="000D75E1" w:rsidRPr="00121E5F">
        <w:t>ad den afrikanske vestkyst med endnu flere forposter til følge. Denne systematiske fremgangsmåde</w:t>
      </w:r>
      <w:r w:rsidR="005E0653" w:rsidRPr="00121E5F">
        <w:t xml:space="preserve"> betød</w:t>
      </w:r>
      <w:r w:rsidR="005F3AC4" w:rsidRPr="00121E5F">
        <w:t>,</w:t>
      </w:r>
      <w:r w:rsidR="005E0653" w:rsidRPr="00121E5F">
        <w:t xml:space="preserve"> at Bartolomeu Dias i 1487 kunne sejle syd om Kap Det Gode Håb</w:t>
      </w:r>
      <w:r w:rsidR="005F3AC4" w:rsidRPr="00121E5F">
        <w:t>,</w:t>
      </w:r>
      <w:r w:rsidR="005E0653" w:rsidRPr="00121E5F">
        <w:t xml:space="preserve"> og at Vasco da Gama i 1498 nåede frem til Indien</w:t>
      </w:r>
      <w:r w:rsidR="00E760D2" w:rsidRPr="00121E5F">
        <w:rPr>
          <w:rStyle w:val="Fodnotehenvisning"/>
        </w:rPr>
        <w:footnoteReference w:id="1"/>
      </w:r>
      <w:r w:rsidR="005E0653" w:rsidRPr="00121E5F">
        <w:t xml:space="preserve"> og i 1499 kunne returnere til Lissabon med værdifulde krydderier.</w:t>
      </w:r>
      <w:r w:rsidR="00E760D2" w:rsidRPr="00121E5F">
        <w:t xml:space="preserve"> </w:t>
      </w:r>
      <w:r w:rsidR="005E0653" w:rsidRPr="00121E5F">
        <w:t xml:space="preserve"> </w:t>
      </w:r>
      <w:r w:rsidR="0001605D" w:rsidRPr="00121E5F">
        <w:t>Flere ekspeditioner fulgte og d</w:t>
      </w:r>
      <w:r w:rsidR="005E0653" w:rsidRPr="00121E5F">
        <w:t xml:space="preserve">enne sejlrute forbedrede Portugals muligheder som leverandør af luksusvarer til det europæiske </w:t>
      </w:r>
      <w:r w:rsidR="005E0653" w:rsidRPr="00121E5F">
        <w:lastRenderedPageBreak/>
        <w:t xml:space="preserve">marked markant, eftersom transporten af varer fra Østen forløb nemmere ad vandvejen, både i forhold til tid, sikkerhed og økonomi. </w:t>
      </w:r>
      <w:r w:rsidR="0001605D" w:rsidRPr="00121E5F">
        <w:t xml:space="preserve">Handelsstationer skød op langs kysten af Det Indiske Ocean i Sri Lanka, Indien og Indonesien og sågar i det nuværende Brasilien, som blev opdaget ved en tilfældighed. </w:t>
      </w:r>
      <w:r w:rsidR="00CC5DC6" w:rsidRPr="00121E5F">
        <w:t xml:space="preserve">Alle luksusvarerne blev sejlet til Lissabon, der blev et handelscentrum. </w:t>
      </w:r>
      <w:r w:rsidR="0001605D" w:rsidRPr="00121E5F">
        <w:t xml:space="preserve">Således </w:t>
      </w:r>
      <w:r w:rsidR="00A26793" w:rsidRPr="00121E5F">
        <w:t xml:space="preserve">blev </w:t>
      </w:r>
      <w:r w:rsidR="0001605D" w:rsidRPr="00121E5F">
        <w:t>Portugal</w:t>
      </w:r>
      <w:r w:rsidR="00A26793" w:rsidRPr="00121E5F">
        <w:t xml:space="preserve"> den første ekspandér og senere </w:t>
      </w:r>
      <w:r w:rsidR="004530A4" w:rsidRPr="00121E5F">
        <w:t>den dominerende</w:t>
      </w:r>
      <w:r w:rsidR="0001605D" w:rsidRPr="00121E5F">
        <w:t xml:space="preserve"> </w:t>
      </w:r>
      <w:r w:rsidR="004530A4" w:rsidRPr="00121E5F">
        <w:t>kolonimagt</w:t>
      </w:r>
      <w:r w:rsidR="0001605D" w:rsidRPr="00121E5F">
        <w:t xml:space="preserve"> </w:t>
      </w:r>
      <w:r w:rsidR="004530A4" w:rsidRPr="00121E5F">
        <w:t xml:space="preserve">i </w:t>
      </w:r>
      <w:r w:rsidR="00D42E82" w:rsidRPr="00121E5F">
        <w:t>14</w:t>
      </w:r>
      <w:r w:rsidR="0001605D" w:rsidRPr="00121E5F">
        <w:t xml:space="preserve">00-tallet </w:t>
      </w:r>
      <w:sdt>
        <w:sdtPr>
          <w:id w:val="1326105"/>
          <w:citation/>
        </w:sdtPr>
        <w:sdtContent>
          <w:r w:rsidR="00000000">
            <w:fldChar w:fldCharType="begin"/>
          </w:r>
          <w:r w:rsidR="00000000">
            <w:instrText xml:space="preserve"> CITATION Kis11 \p 274 \l 1030  </w:instrText>
          </w:r>
          <w:r w:rsidR="00000000">
            <w:fldChar w:fldCharType="separate"/>
          </w:r>
          <w:r w:rsidR="00121E5F">
            <w:rPr>
              <w:noProof/>
            </w:rPr>
            <w:t>(Kishlansky, et al., 2010 s. 274)</w:t>
          </w:r>
          <w:r w:rsidR="00000000">
            <w:rPr>
              <w:noProof/>
            </w:rPr>
            <w:fldChar w:fldCharType="end"/>
          </w:r>
        </w:sdtContent>
      </w:sdt>
      <w:r w:rsidR="0001605D" w:rsidRPr="00121E5F">
        <w:t>.</w:t>
      </w:r>
      <w:r w:rsidRPr="00121E5F">
        <w:t xml:space="preserve">  </w:t>
      </w:r>
    </w:p>
    <w:p w14:paraId="328A18E9" w14:textId="77777777" w:rsidR="0084247C" w:rsidRPr="00121E5F" w:rsidRDefault="009B6F8B" w:rsidP="00A81079">
      <w:pPr>
        <w:pStyle w:val="Overskrift2"/>
        <w:jc w:val="both"/>
        <w:rPr>
          <w:lang w:eastAsia="en-US"/>
        </w:rPr>
      </w:pPr>
      <w:bookmarkStart w:id="3" w:name="_Toc309759656"/>
      <w:r w:rsidRPr="00121E5F">
        <w:rPr>
          <w:lang w:eastAsia="en-US"/>
        </w:rPr>
        <w:t xml:space="preserve">2.2. </w:t>
      </w:r>
      <w:r w:rsidR="0084247C" w:rsidRPr="00121E5F">
        <w:rPr>
          <w:lang w:eastAsia="en-US"/>
        </w:rPr>
        <w:t>Spansk ekspansion</w:t>
      </w:r>
      <w:bookmarkEnd w:id="3"/>
    </w:p>
    <w:p w14:paraId="76EA6EFE" w14:textId="77777777" w:rsidR="0013406F" w:rsidRPr="00121E5F" w:rsidRDefault="00CC5DC6" w:rsidP="00A81079">
      <w:pPr>
        <w:jc w:val="both"/>
        <w:rPr>
          <w:lang w:eastAsia="en-US"/>
        </w:rPr>
      </w:pPr>
      <w:r w:rsidRPr="00121E5F">
        <w:rPr>
          <w:lang w:eastAsia="en-US"/>
        </w:rPr>
        <w:t>Som det fremgår</w:t>
      </w:r>
      <w:r w:rsidR="00325A95" w:rsidRPr="00121E5F">
        <w:rPr>
          <w:lang w:eastAsia="en-US"/>
        </w:rPr>
        <w:t xml:space="preserve"> ovenfor ankom portugiserne til </w:t>
      </w:r>
      <w:r w:rsidR="00D817D8" w:rsidRPr="00121E5F">
        <w:rPr>
          <w:lang w:eastAsia="en-US"/>
        </w:rPr>
        <w:t>de fremmede territorier</w:t>
      </w:r>
      <w:r w:rsidR="00325A95" w:rsidRPr="00121E5F">
        <w:rPr>
          <w:lang w:eastAsia="en-US"/>
        </w:rPr>
        <w:t xml:space="preserve"> som handlende</w:t>
      </w:r>
      <w:r w:rsidRPr="00121E5F">
        <w:rPr>
          <w:lang w:eastAsia="en-US"/>
        </w:rPr>
        <w:t xml:space="preserve"> og ikke som besættere. Denne tilgang til ekspansion fulgte Spanien</w:t>
      </w:r>
      <w:r w:rsidR="005F3AC4" w:rsidRPr="00121E5F">
        <w:rPr>
          <w:lang w:eastAsia="en-US"/>
        </w:rPr>
        <w:t xml:space="preserve"> imidlertid ikke, da de</w:t>
      </w:r>
      <w:r w:rsidRPr="00121E5F">
        <w:rPr>
          <w:lang w:eastAsia="en-US"/>
        </w:rPr>
        <w:t xml:space="preserve"> i begyndelsen af 1500-tallet </w:t>
      </w:r>
      <w:r w:rsidR="00BC7684" w:rsidRPr="00121E5F">
        <w:rPr>
          <w:lang w:eastAsia="en-US"/>
        </w:rPr>
        <w:t xml:space="preserve">påbegyndte en </w:t>
      </w:r>
      <w:r w:rsidR="005F3AC4" w:rsidRPr="00121E5F">
        <w:rPr>
          <w:lang w:eastAsia="en-US"/>
        </w:rPr>
        <w:t>kolonisering af Amerika.</w:t>
      </w:r>
      <w:r w:rsidRPr="00121E5F">
        <w:rPr>
          <w:lang w:eastAsia="en-US"/>
        </w:rPr>
        <w:t xml:space="preserve"> </w:t>
      </w:r>
      <w:r w:rsidR="00BC7684" w:rsidRPr="00121E5F">
        <w:rPr>
          <w:lang w:eastAsia="en-US"/>
        </w:rPr>
        <w:t>Årsagen til at spanierne havde et vestligt fokus var</w:t>
      </w:r>
      <w:r w:rsidR="005F3AC4" w:rsidRPr="00121E5F">
        <w:rPr>
          <w:lang w:eastAsia="en-US"/>
        </w:rPr>
        <w:t>,</w:t>
      </w:r>
      <w:r w:rsidR="00BC7684" w:rsidRPr="00121E5F">
        <w:rPr>
          <w:lang w:eastAsia="en-US"/>
        </w:rPr>
        <w:t xml:space="preserve"> at </w:t>
      </w:r>
      <w:r w:rsidR="00E760D2" w:rsidRPr="00121E5F">
        <w:rPr>
          <w:lang w:eastAsia="en-US"/>
        </w:rPr>
        <w:t>de</w:t>
      </w:r>
      <w:r w:rsidR="00BC7684" w:rsidRPr="00121E5F">
        <w:rPr>
          <w:lang w:eastAsia="en-US"/>
        </w:rPr>
        <w:t xml:space="preserve"> </w:t>
      </w:r>
      <w:r w:rsidR="00E760D2" w:rsidRPr="00121E5F">
        <w:rPr>
          <w:lang w:eastAsia="en-US"/>
        </w:rPr>
        <w:t>i Tordesillas</w:t>
      </w:r>
      <w:r w:rsidR="000B332A" w:rsidRPr="00121E5F">
        <w:rPr>
          <w:lang w:eastAsia="en-US"/>
        </w:rPr>
        <w:t>aftalen</w:t>
      </w:r>
      <w:r w:rsidR="00E760D2" w:rsidRPr="00121E5F">
        <w:rPr>
          <w:lang w:eastAsia="en-US"/>
        </w:rPr>
        <w:t>,</w:t>
      </w:r>
      <w:r w:rsidR="00325A95" w:rsidRPr="00121E5F">
        <w:rPr>
          <w:lang w:eastAsia="en-US"/>
        </w:rPr>
        <w:t xml:space="preserve"> </w:t>
      </w:r>
      <w:r w:rsidR="00E760D2" w:rsidRPr="00121E5F">
        <w:rPr>
          <w:lang w:eastAsia="en-US"/>
        </w:rPr>
        <w:t>indgået med portugiserne, havde fraskrevet sig retten til at sejle af den østlige rute til Indien opdaget af</w:t>
      </w:r>
      <w:r w:rsidR="005F3AC4" w:rsidRPr="00121E5F">
        <w:rPr>
          <w:lang w:eastAsia="en-US"/>
        </w:rPr>
        <w:t xml:space="preserve"> Vasco</w:t>
      </w:r>
      <w:r w:rsidR="00E760D2" w:rsidRPr="00121E5F">
        <w:rPr>
          <w:lang w:eastAsia="en-US"/>
        </w:rPr>
        <w:t xml:space="preserve"> da Gama. Derimod havde Spanien fået retten til en eventuelt vestlig rute til Østens lukrative markeder</w:t>
      </w:r>
      <w:r w:rsidR="00D817D8" w:rsidRPr="00121E5F">
        <w:rPr>
          <w:lang w:eastAsia="en-US"/>
        </w:rPr>
        <w:t>. Med ambitionen om at finde en sådan vestlig rute til Asien sejlede Columbus af sted og kom således ved rent tilfælde til at opdage ”Den nye verden”</w:t>
      </w:r>
      <w:r w:rsidR="005F3AC4" w:rsidRPr="00121E5F">
        <w:rPr>
          <w:lang w:eastAsia="en-US"/>
        </w:rPr>
        <w:t>,</w:t>
      </w:r>
      <w:r w:rsidR="00364A9C" w:rsidRPr="00121E5F">
        <w:rPr>
          <w:lang w:eastAsia="en-US"/>
        </w:rPr>
        <w:t xml:space="preserve"> nemlig Amerika. Columbus og det øvrige Spanien var i samtiden imidlertid ikke klar over</w:t>
      </w:r>
      <w:r w:rsidR="005F3AC4" w:rsidRPr="00121E5F">
        <w:rPr>
          <w:lang w:eastAsia="en-US"/>
        </w:rPr>
        <w:t>,</w:t>
      </w:r>
      <w:r w:rsidR="00364A9C" w:rsidRPr="00121E5F">
        <w:rPr>
          <w:lang w:eastAsia="en-US"/>
        </w:rPr>
        <w:t xml:space="preserve"> hvor stor opdagelsen var, og ekspeditionen var i deres øjne en fiasko</w:t>
      </w:r>
      <w:r w:rsidR="005F3AC4" w:rsidRPr="00121E5F">
        <w:rPr>
          <w:lang w:eastAsia="en-US"/>
        </w:rPr>
        <w:t>,</w:t>
      </w:r>
      <w:r w:rsidR="00364A9C" w:rsidRPr="00121E5F">
        <w:rPr>
          <w:lang w:eastAsia="en-US"/>
        </w:rPr>
        <w:t xml:space="preserve"> da Columbus måtte vende om ved</w:t>
      </w:r>
      <w:r w:rsidR="005F3AC4" w:rsidRPr="00121E5F">
        <w:rPr>
          <w:lang w:eastAsia="en-US"/>
        </w:rPr>
        <w:t>,</w:t>
      </w:r>
      <w:r w:rsidR="00364A9C" w:rsidRPr="00121E5F">
        <w:rPr>
          <w:lang w:eastAsia="en-US"/>
        </w:rPr>
        <w:t xml:space="preserve"> hvad han troede var Japans kyst, og således ikke fandt den vestlige søvej til Indien</w:t>
      </w:r>
      <w:sdt>
        <w:sdtPr>
          <w:rPr>
            <w:lang w:eastAsia="en-US"/>
          </w:rPr>
          <w:id w:val="1326108"/>
          <w:citation/>
        </w:sdtPr>
        <w:sdtContent>
          <w:r w:rsidR="00FF47B2" w:rsidRPr="00121E5F">
            <w:rPr>
              <w:lang w:eastAsia="en-US"/>
            </w:rPr>
            <w:fldChar w:fldCharType="begin"/>
          </w:r>
          <w:r w:rsidR="003A4696" w:rsidRPr="00121E5F">
            <w:rPr>
              <w:lang w:eastAsia="en-US"/>
            </w:rPr>
            <w:instrText xml:space="preserve"> CITATION Kis11 \p 276 \l 1030  </w:instrText>
          </w:r>
          <w:r w:rsidR="00FF47B2" w:rsidRPr="00121E5F">
            <w:rPr>
              <w:lang w:eastAsia="en-US"/>
            </w:rPr>
            <w:fldChar w:fldCharType="separate"/>
          </w:r>
          <w:r w:rsidR="00121E5F" w:rsidRPr="00121E5F">
            <w:rPr>
              <w:noProof/>
              <w:lang w:eastAsia="en-US"/>
            </w:rPr>
            <w:t xml:space="preserve"> (Kishlansky, et al., 2010 s. 276)</w:t>
          </w:r>
          <w:r w:rsidR="00FF47B2" w:rsidRPr="00121E5F">
            <w:rPr>
              <w:lang w:eastAsia="en-US"/>
            </w:rPr>
            <w:fldChar w:fldCharType="end"/>
          </w:r>
        </w:sdtContent>
      </w:sdt>
      <w:r w:rsidR="00364A9C" w:rsidRPr="00121E5F">
        <w:rPr>
          <w:lang w:eastAsia="en-US"/>
        </w:rPr>
        <w:t>. Det skulle først lykkes at finde den vestlige rute til Indien i 1522</w:t>
      </w:r>
      <w:r w:rsidR="005F3AC4" w:rsidRPr="00121E5F">
        <w:rPr>
          <w:lang w:eastAsia="en-US"/>
        </w:rPr>
        <w:t>,</w:t>
      </w:r>
      <w:r w:rsidR="00364A9C" w:rsidRPr="00121E5F">
        <w:rPr>
          <w:lang w:eastAsia="en-US"/>
        </w:rPr>
        <w:t xml:space="preserve"> hvor Magellan påbegyndte og Elcano gennemførte</w:t>
      </w:r>
      <w:r w:rsidR="005F3AC4" w:rsidRPr="00121E5F">
        <w:rPr>
          <w:lang w:eastAsia="en-US"/>
        </w:rPr>
        <w:t>,</w:t>
      </w:r>
      <w:r w:rsidR="00364A9C" w:rsidRPr="00121E5F">
        <w:rPr>
          <w:lang w:eastAsia="en-US"/>
        </w:rPr>
        <w:t xml:space="preserve"> den første jordomsejling</w:t>
      </w:r>
      <w:r w:rsidR="005F3AC4" w:rsidRPr="00121E5F">
        <w:rPr>
          <w:lang w:eastAsia="en-US"/>
        </w:rPr>
        <w:t>.</w:t>
      </w:r>
      <w:r w:rsidR="008C3DCD" w:rsidRPr="00121E5F">
        <w:rPr>
          <w:lang w:eastAsia="en-US"/>
        </w:rPr>
        <w:t xml:space="preserve"> </w:t>
      </w:r>
      <w:r w:rsidR="005F3AC4" w:rsidRPr="00121E5F">
        <w:rPr>
          <w:lang w:eastAsia="en-US"/>
        </w:rPr>
        <w:t>R</w:t>
      </w:r>
      <w:r w:rsidR="008C3DCD" w:rsidRPr="00121E5F">
        <w:rPr>
          <w:lang w:eastAsia="en-US"/>
        </w:rPr>
        <w:t xml:space="preserve">uten var dog meget længere end først antaget og forventeligt urentabel </w:t>
      </w:r>
      <w:sdt>
        <w:sdtPr>
          <w:rPr>
            <w:lang w:eastAsia="en-US"/>
          </w:rPr>
          <w:id w:val="1326107"/>
          <w:citation/>
        </w:sdtPr>
        <w:sdtContent>
          <w:r w:rsidR="00FF47B2" w:rsidRPr="00121E5F">
            <w:rPr>
              <w:lang w:eastAsia="en-US"/>
            </w:rPr>
            <w:fldChar w:fldCharType="begin"/>
          </w:r>
          <w:r w:rsidR="003A4696" w:rsidRPr="00121E5F">
            <w:rPr>
              <w:lang w:eastAsia="en-US"/>
            </w:rPr>
            <w:instrText xml:space="preserve"> CITATION Kis11 \p 277 \l 1030  </w:instrText>
          </w:r>
          <w:r w:rsidR="00FF47B2" w:rsidRPr="00121E5F">
            <w:rPr>
              <w:lang w:eastAsia="en-US"/>
            </w:rPr>
            <w:fldChar w:fldCharType="separate"/>
          </w:r>
          <w:r w:rsidR="00121E5F" w:rsidRPr="00121E5F">
            <w:rPr>
              <w:noProof/>
              <w:lang w:eastAsia="en-US"/>
            </w:rPr>
            <w:t>(Kishlansky, et al., 2010 s. 277)</w:t>
          </w:r>
          <w:r w:rsidR="00FF47B2" w:rsidRPr="00121E5F">
            <w:rPr>
              <w:lang w:eastAsia="en-US"/>
            </w:rPr>
            <w:fldChar w:fldCharType="end"/>
          </w:r>
        </w:sdtContent>
      </w:sdt>
      <w:r w:rsidR="00364A9C" w:rsidRPr="00121E5F">
        <w:rPr>
          <w:lang w:eastAsia="en-US"/>
        </w:rPr>
        <w:t xml:space="preserve">. </w:t>
      </w:r>
      <w:r w:rsidR="008C3DCD" w:rsidRPr="00121E5F">
        <w:rPr>
          <w:lang w:eastAsia="en-US"/>
        </w:rPr>
        <w:t>Spanierne havde inden Magellan og Elcano</w:t>
      </w:r>
      <w:r w:rsidR="00E731C5" w:rsidRPr="00121E5F">
        <w:rPr>
          <w:lang w:eastAsia="en-US"/>
        </w:rPr>
        <w:t>s jordomsejling erfaret</w:t>
      </w:r>
      <w:r w:rsidR="005F3AC4" w:rsidRPr="00121E5F">
        <w:rPr>
          <w:lang w:eastAsia="en-US"/>
        </w:rPr>
        <w:t>,</w:t>
      </w:r>
      <w:r w:rsidR="00E731C5" w:rsidRPr="00121E5F">
        <w:rPr>
          <w:lang w:eastAsia="en-US"/>
        </w:rPr>
        <w:t xml:space="preserve"> at Columb</w:t>
      </w:r>
      <w:r w:rsidR="008C3DCD" w:rsidRPr="00121E5F">
        <w:rPr>
          <w:lang w:eastAsia="en-US"/>
        </w:rPr>
        <w:t>us ikke havde fundet Japan</w:t>
      </w:r>
      <w:r w:rsidR="00D805A8" w:rsidRPr="00121E5F">
        <w:rPr>
          <w:lang w:eastAsia="en-US"/>
        </w:rPr>
        <w:t>,</w:t>
      </w:r>
      <w:r w:rsidR="008C3DCD" w:rsidRPr="00121E5F">
        <w:rPr>
          <w:lang w:eastAsia="en-US"/>
        </w:rPr>
        <w:t xml:space="preserve"> men derimod et nyt kontinent</w:t>
      </w:r>
      <w:r w:rsidR="00D805A8" w:rsidRPr="00121E5F">
        <w:rPr>
          <w:lang w:eastAsia="en-US"/>
        </w:rPr>
        <w:t>.</w:t>
      </w:r>
      <w:r w:rsidR="008C3DCD" w:rsidRPr="00121E5F">
        <w:rPr>
          <w:lang w:eastAsia="en-US"/>
        </w:rPr>
        <w:t xml:space="preserve"> </w:t>
      </w:r>
      <w:r w:rsidR="00D805A8" w:rsidRPr="00121E5F">
        <w:rPr>
          <w:lang w:eastAsia="en-US"/>
        </w:rPr>
        <w:t xml:space="preserve">Denne nye viden kom </w:t>
      </w:r>
      <w:r w:rsidR="008C3DCD" w:rsidRPr="00121E5F">
        <w:rPr>
          <w:lang w:eastAsia="en-US"/>
        </w:rPr>
        <w:t>med opdagelsesrejser af Amerigo Vespucci og Balboa</w:t>
      </w:r>
      <w:r w:rsidR="00D805A8" w:rsidRPr="00121E5F">
        <w:rPr>
          <w:lang w:eastAsia="en-US"/>
        </w:rPr>
        <w:t>,</w:t>
      </w:r>
      <w:r w:rsidR="008C3DCD" w:rsidRPr="00121E5F">
        <w:rPr>
          <w:lang w:eastAsia="en-US"/>
        </w:rPr>
        <w:t xml:space="preserve"> der henholdsvis navngav og så</w:t>
      </w:r>
      <w:r w:rsidR="00D805A8" w:rsidRPr="00121E5F">
        <w:rPr>
          <w:lang w:eastAsia="en-US"/>
        </w:rPr>
        <w:t>,</w:t>
      </w:r>
      <w:r w:rsidR="008C3DCD" w:rsidRPr="00121E5F">
        <w:rPr>
          <w:lang w:eastAsia="en-US"/>
        </w:rPr>
        <w:t xml:space="preserve"> hvad der lagde bag det nye kontinent, nemlig Stillehavet. Efter opdagelsen af ”den nye verden” lå den i bedste </w:t>
      </w:r>
      <w:r w:rsidR="00A26793" w:rsidRPr="00121E5F">
        <w:rPr>
          <w:lang w:eastAsia="en-US"/>
        </w:rPr>
        <w:t>kolonia</w:t>
      </w:r>
      <w:r w:rsidR="008C3DCD" w:rsidRPr="00121E5F">
        <w:rPr>
          <w:lang w:eastAsia="en-US"/>
        </w:rPr>
        <w:t xml:space="preserve">listiske ånd åben for udnyttelse, og </w:t>
      </w:r>
      <w:r w:rsidR="00D42E82" w:rsidRPr="00121E5F">
        <w:rPr>
          <w:lang w:eastAsia="en-US"/>
        </w:rPr>
        <w:t xml:space="preserve">denne opgave varetog de spanske conquistadorere ved erobring af først Azteker-riget i Mexico og siden Inka-riget i Peru. Disse rigers store guld og sølvreserver blev sejlet til Spanien med stor rigdom til følge for den spanske krone og adelen. </w:t>
      </w:r>
      <w:r w:rsidR="00CE75C1" w:rsidRPr="00121E5F">
        <w:rPr>
          <w:lang w:eastAsia="en-US"/>
        </w:rPr>
        <w:t>K</w:t>
      </w:r>
      <w:r w:rsidR="00E731C5" w:rsidRPr="00121E5F">
        <w:rPr>
          <w:lang w:eastAsia="en-US"/>
        </w:rPr>
        <w:t xml:space="preserve">olonisering foregik dog ikke kun sådan, idet flere europæere bosatte sig i de nye områder. I bosættelserne begyndte europæerne at drive plantage eller minedrift </w:t>
      </w:r>
      <w:r w:rsidR="00CE75C1" w:rsidRPr="00121E5F">
        <w:rPr>
          <w:lang w:eastAsia="en-US"/>
        </w:rPr>
        <w:t xml:space="preserve">med profit </w:t>
      </w:r>
      <w:r w:rsidR="00E731C5" w:rsidRPr="00121E5F">
        <w:rPr>
          <w:lang w:eastAsia="en-US"/>
        </w:rPr>
        <w:t>for øje</w:t>
      </w:r>
      <w:r w:rsidR="00D805A8" w:rsidRPr="00121E5F">
        <w:rPr>
          <w:lang w:eastAsia="en-US"/>
        </w:rPr>
        <w:t>.</w:t>
      </w:r>
      <w:r w:rsidR="00E731C5" w:rsidRPr="00121E5F">
        <w:rPr>
          <w:lang w:eastAsia="en-US"/>
        </w:rPr>
        <w:t xml:space="preserve"> </w:t>
      </w:r>
      <w:r w:rsidR="00D805A8" w:rsidRPr="00121E5F">
        <w:rPr>
          <w:lang w:eastAsia="en-US"/>
        </w:rPr>
        <w:t xml:space="preserve">Dette blev </w:t>
      </w:r>
      <w:r w:rsidR="00E731C5" w:rsidRPr="00121E5F">
        <w:rPr>
          <w:lang w:eastAsia="en-US"/>
        </w:rPr>
        <w:t xml:space="preserve">opretholdt med stor fortjeneste på baggrund af udbytning af de indfødte og </w:t>
      </w:r>
      <w:r w:rsidR="00CE75C1" w:rsidRPr="00121E5F">
        <w:rPr>
          <w:lang w:eastAsia="en-US"/>
        </w:rPr>
        <w:t>den stadig stigende mængde impor</w:t>
      </w:r>
      <w:r w:rsidR="00E731C5" w:rsidRPr="00121E5F">
        <w:rPr>
          <w:lang w:eastAsia="en-US"/>
        </w:rPr>
        <w:t>te</w:t>
      </w:r>
      <w:r w:rsidR="00CE75C1" w:rsidRPr="00121E5F">
        <w:rPr>
          <w:lang w:eastAsia="en-US"/>
        </w:rPr>
        <w:t>re</w:t>
      </w:r>
      <w:r w:rsidR="00E731C5" w:rsidRPr="00121E5F">
        <w:rPr>
          <w:lang w:eastAsia="en-US"/>
        </w:rPr>
        <w:t xml:space="preserve">de </w:t>
      </w:r>
      <w:r w:rsidR="00CE75C1" w:rsidRPr="00121E5F">
        <w:rPr>
          <w:lang w:eastAsia="en-US"/>
        </w:rPr>
        <w:t>slaver fra Afrika</w:t>
      </w:r>
      <w:r w:rsidR="00A0082E" w:rsidRPr="00121E5F">
        <w:rPr>
          <w:lang w:eastAsia="en-US"/>
        </w:rPr>
        <w:t xml:space="preserve"> </w:t>
      </w:r>
      <w:sdt>
        <w:sdtPr>
          <w:rPr>
            <w:lang w:eastAsia="en-US"/>
          </w:rPr>
          <w:id w:val="996363"/>
          <w:citation/>
        </w:sdtPr>
        <w:sdtContent>
          <w:r w:rsidR="00FF47B2" w:rsidRPr="00121E5F">
            <w:rPr>
              <w:lang w:eastAsia="en-US"/>
            </w:rPr>
            <w:fldChar w:fldCharType="begin"/>
          </w:r>
          <w:r w:rsidR="00C9415A" w:rsidRPr="00121E5F">
            <w:rPr>
              <w:lang w:eastAsia="en-US"/>
            </w:rPr>
            <w:instrText xml:space="preserve"> CITATION Fel80 \p 15-16 \l 1030  </w:instrText>
          </w:r>
          <w:r w:rsidR="00FF47B2" w:rsidRPr="00121E5F">
            <w:rPr>
              <w:lang w:eastAsia="en-US"/>
            </w:rPr>
            <w:fldChar w:fldCharType="separate"/>
          </w:r>
          <w:r w:rsidR="00121E5F">
            <w:rPr>
              <w:noProof/>
              <w:lang w:eastAsia="en-US"/>
            </w:rPr>
            <w:t>(Feldbæk, et al., 1980 s. 15-16)</w:t>
          </w:r>
          <w:r w:rsidR="00FF47B2" w:rsidRPr="00121E5F">
            <w:rPr>
              <w:lang w:eastAsia="en-US"/>
            </w:rPr>
            <w:fldChar w:fldCharType="end"/>
          </w:r>
        </w:sdtContent>
      </w:sdt>
      <w:r w:rsidR="00CE75C1" w:rsidRPr="00121E5F">
        <w:rPr>
          <w:lang w:eastAsia="en-US"/>
        </w:rPr>
        <w:t>. Eksotiske råvarer såsom bomuld, rørsukker og tobak blev dyrket i plantagerne, hvorefter de blev fragtet til Europa</w:t>
      </w:r>
      <w:r w:rsidR="00D805A8" w:rsidRPr="00121E5F">
        <w:rPr>
          <w:lang w:eastAsia="en-US"/>
        </w:rPr>
        <w:t>. Her sikrede</w:t>
      </w:r>
      <w:r w:rsidR="00CE75C1" w:rsidRPr="00121E5F">
        <w:rPr>
          <w:lang w:eastAsia="en-US"/>
        </w:rPr>
        <w:t xml:space="preserve"> den store efterspørgsel gode priser</w:t>
      </w:r>
      <w:r w:rsidR="0013406F" w:rsidRPr="00121E5F">
        <w:rPr>
          <w:lang w:eastAsia="en-US"/>
        </w:rPr>
        <w:t>, da råvarerne efter forædling kunne sælges som stof, rom o. lign</w:t>
      </w:r>
      <w:r w:rsidR="00D805A8" w:rsidRPr="00121E5F">
        <w:rPr>
          <w:lang w:eastAsia="en-US"/>
        </w:rPr>
        <w:t>,</w:t>
      </w:r>
      <w:r w:rsidR="0013406F" w:rsidRPr="00121E5F">
        <w:rPr>
          <w:lang w:eastAsia="en-US"/>
        </w:rPr>
        <w:t xml:space="preserve"> hvilket var meget efterspurgt af den stødt voksende borgerklasse</w:t>
      </w:r>
      <w:sdt>
        <w:sdtPr>
          <w:rPr>
            <w:lang w:eastAsia="en-US"/>
          </w:rPr>
          <w:id w:val="996370"/>
          <w:citation/>
        </w:sdtPr>
        <w:sdtContent>
          <w:r w:rsidR="00FF47B2" w:rsidRPr="00121E5F">
            <w:rPr>
              <w:lang w:eastAsia="en-US"/>
            </w:rPr>
            <w:fldChar w:fldCharType="begin"/>
          </w:r>
          <w:r w:rsidR="00C9415A" w:rsidRPr="00121E5F">
            <w:rPr>
              <w:lang w:eastAsia="en-US"/>
            </w:rPr>
            <w:instrText xml:space="preserve"> CITATION Fel80 \p 22 \l 1030  </w:instrText>
          </w:r>
          <w:r w:rsidR="00FF47B2" w:rsidRPr="00121E5F">
            <w:rPr>
              <w:lang w:eastAsia="en-US"/>
            </w:rPr>
            <w:fldChar w:fldCharType="separate"/>
          </w:r>
          <w:r w:rsidR="00121E5F">
            <w:rPr>
              <w:noProof/>
              <w:lang w:eastAsia="en-US"/>
            </w:rPr>
            <w:t xml:space="preserve"> (Feldbæk, et al., 1980 s. 22)</w:t>
          </w:r>
          <w:r w:rsidR="00FF47B2" w:rsidRPr="00121E5F">
            <w:rPr>
              <w:lang w:eastAsia="en-US"/>
            </w:rPr>
            <w:fldChar w:fldCharType="end"/>
          </w:r>
        </w:sdtContent>
      </w:sdt>
      <w:r w:rsidR="0013406F" w:rsidRPr="00121E5F">
        <w:rPr>
          <w:lang w:eastAsia="en-US"/>
        </w:rPr>
        <w:t xml:space="preserve">. Dette mønster skulle senere danne </w:t>
      </w:r>
      <w:r w:rsidR="006D20E2" w:rsidRPr="00121E5F">
        <w:rPr>
          <w:lang w:eastAsia="en-US"/>
        </w:rPr>
        <w:t>forudsætning for Trekantshandel</w:t>
      </w:r>
      <w:r w:rsidR="0013406F" w:rsidRPr="00121E5F">
        <w:rPr>
          <w:lang w:eastAsia="en-US"/>
        </w:rPr>
        <w:t xml:space="preserve"> og for</w:t>
      </w:r>
      <w:r w:rsidR="00D805A8" w:rsidRPr="00121E5F">
        <w:rPr>
          <w:lang w:eastAsia="en-US"/>
        </w:rPr>
        <w:t>t</w:t>
      </w:r>
      <w:r w:rsidR="0013406F" w:rsidRPr="00121E5F">
        <w:rPr>
          <w:lang w:eastAsia="en-US"/>
        </w:rPr>
        <w:t xml:space="preserve">satte helt frem til afkoloniseringen i 1960’erne og </w:t>
      </w:r>
      <w:r w:rsidR="00D805A8" w:rsidRPr="00121E5F">
        <w:rPr>
          <w:lang w:eastAsia="en-US"/>
        </w:rPr>
        <w:t xml:space="preserve">eksisterer </w:t>
      </w:r>
      <w:r w:rsidR="0013406F" w:rsidRPr="00121E5F">
        <w:rPr>
          <w:lang w:eastAsia="en-US"/>
        </w:rPr>
        <w:t>måske</w:t>
      </w:r>
      <w:r w:rsidR="00D805A8" w:rsidRPr="00121E5F">
        <w:rPr>
          <w:lang w:eastAsia="en-US"/>
        </w:rPr>
        <w:t xml:space="preserve"> stadig</w:t>
      </w:r>
      <w:r w:rsidR="0013406F" w:rsidRPr="00121E5F">
        <w:rPr>
          <w:lang w:eastAsia="en-US"/>
        </w:rPr>
        <w:t xml:space="preserve"> i nogen grad den dag i dag. </w:t>
      </w:r>
    </w:p>
    <w:p w14:paraId="1AB10A00" w14:textId="77777777" w:rsidR="009B6F8B" w:rsidRPr="00121E5F" w:rsidRDefault="0013406F" w:rsidP="00A81079">
      <w:pPr>
        <w:jc w:val="both"/>
      </w:pPr>
      <w:r w:rsidRPr="00121E5F">
        <w:rPr>
          <w:lang w:eastAsia="en-US"/>
        </w:rPr>
        <w:br w:type="page"/>
      </w:r>
      <w:r w:rsidRPr="00121E5F">
        <w:rPr>
          <w:lang w:eastAsia="en-US"/>
        </w:rPr>
        <w:lastRenderedPageBreak/>
        <w:t>K</w:t>
      </w:r>
      <w:r w:rsidR="00CE75C1" w:rsidRPr="00121E5F">
        <w:rPr>
          <w:lang w:eastAsia="en-US"/>
        </w:rPr>
        <w:t xml:space="preserve">olonisering af Syd- og Latinamerika, med store rigdomme til følge, gjorde Spanien til den dominerende kolonimagt i 1500-tallet. </w:t>
      </w:r>
      <w:r w:rsidRPr="00121E5F">
        <w:rPr>
          <w:lang w:eastAsia="en-US"/>
        </w:rPr>
        <w:t>Figur 2 nedenfor viser de spanske og portugisiske besiddelser omkring 1550</w:t>
      </w:r>
      <w:r w:rsidR="003B741B" w:rsidRPr="00121E5F">
        <w:rPr>
          <w:lang w:eastAsia="en-US"/>
        </w:rPr>
        <w:t>.</w:t>
      </w:r>
      <w:r w:rsidRPr="00121E5F">
        <w:rPr>
          <w:lang w:eastAsia="en-US"/>
        </w:rPr>
        <w:t xml:space="preserve"> </w:t>
      </w:r>
      <w:r w:rsidR="003B741B" w:rsidRPr="00121E5F">
        <w:rPr>
          <w:lang w:eastAsia="en-US"/>
        </w:rPr>
        <w:t>H</w:t>
      </w:r>
      <w:r w:rsidRPr="00121E5F">
        <w:rPr>
          <w:lang w:eastAsia="en-US"/>
        </w:rPr>
        <w:t xml:space="preserve">erudover ses </w:t>
      </w:r>
      <w:r w:rsidR="000B332A" w:rsidRPr="00121E5F">
        <w:rPr>
          <w:lang w:eastAsia="en-US"/>
        </w:rPr>
        <w:t>demarkations</w:t>
      </w:r>
      <w:r w:rsidR="00D4149D" w:rsidRPr="00121E5F">
        <w:rPr>
          <w:lang w:eastAsia="en-US"/>
        </w:rPr>
        <w:t>linjerne fra Tordesillas</w:t>
      </w:r>
      <w:r w:rsidR="000B332A" w:rsidRPr="00121E5F">
        <w:rPr>
          <w:lang w:eastAsia="en-US"/>
        </w:rPr>
        <w:t>aftalen</w:t>
      </w:r>
      <w:r w:rsidR="003B741B" w:rsidRPr="00121E5F">
        <w:rPr>
          <w:lang w:eastAsia="en-US"/>
        </w:rPr>
        <w:t>,</w:t>
      </w:r>
      <w:r w:rsidR="00D4149D" w:rsidRPr="00121E5F">
        <w:rPr>
          <w:lang w:eastAsia="en-US"/>
        </w:rPr>
        <w:t xml:space="preserve"> der var bestemmende for de forskellige landes ekspansion.</w:t>
      </w:r>
    </w:p>
    <w:p w14:paraId="14D96211" w14:textId="77777777" w:rsidR="00D42E82" w:rsidRPr="00121E5F" w:rsidRDefault="00D42E82" w:rsidP="00A81079">
      <w:pPr>
        <w:spacing w:after="0"/>
        <w:jc w:val="both"/>
        <w:rPr>
          <w:lang w:eastAsia="en-US"/>
        </w:rPr>
      </w:pPr>
      <w:r w:rsidRPr="00121E5F">
        <w:rPr>
          <w:noProof/>
        </w:rPr>
        <w:drawing>
          <wp:inline distT="0" distB="0" distL="0" distR="0" wp14:anchorId="33B1A23F" wp14:editId="40AA0DDF">
            <wp:extent cx="6332220" cy="3656965"/>
            <wp:effectExtent l="19050" t="0" r="0" b="0"/>
            <wp:docPr id="1" name="Billede 1" descr="IMG_0014.jpg"/>
            <wp:cNvGraphicFramePr/>
            <a:graphic xmlns:a="http://schemas.openxmlformats.org/drawingml/2006/main">
              <a:graphicData uri="http://schemas.openxmlformats.org/drawingml/2006/picture">
                <pic:pic xmlns:pic="http://schemas.openxmlformats.org/drawingml/2006/picture">
                  <pic:nvPicPr>
                    <pic:cNvPr id="18434" name="Picture 3" descr="IMG_0014.jpg"/>
                    <pic:cNvPicPr>
                      <a:picLocks noChangeAspect="1"/>
                    </pic:cNvPicPr>
                  </pic:nvPicPr>
                  <pic:blipFill>
                    <a:blip r:embed="rId12"/>
                    <a:srcRect/>
                    <a:stretch>
                      <a:fillRect/>
                    </a:stretch>
                  </pic:blipFill>
                  <pic:spPr bwMode="auto">
                    <a:xfrm>
                      <a:off x="0" y="0"/>
                      <a:ext cx="6332220" cy="3656965"/>
                    </a:xfrm>
                    <a:prstGeom prst="rect">
                      <a:avLst/>
                    </a:prstGeom>
                    <a:noFill/>
                    <a:ln w="9525">
                      <a:noFill/>
                      <a:miter lim="800000"/>
                      <a:headEnd/>
                      <a:tailEnd/>
                    </a:ln>
                  </pic:spPr>
                </pic:pic>
              </a:graphicData>
            </a:graphic>
          </wp:inline>
        </w:drawing>
      </w:r>
    </w:p>
    <w:p w14:paraId="7293E543" w14:textId="77777777" w:rsidR="00D4149D" w:rsidRPr="00121E5F" w:rsidRDefault="00D4149D" w:rsidP="00A26793">
      <w:pPr>
        <w:jc w:val="center"/>
        <w:rPr>
          <w:sz w:val="18"/>
          <w:lang w:eastAsia="en-US"/>
        </w:rPr>
      </w:pPr>
      <w:r w:rsidRPr="00121E5F">
        <w:rPr>
          <w:sz w:val="18"/>
          <w:lang w:eastAsia="en-US"/>
        </w:rPr>
        <w:t xml:space="preserve">Figur 2: Spanske og portugisiske besiddelser omkring 1550 </w:t>
      </w:r>
      <w:sdt>
        <w:sdtPr>
          <w:rPr>
            <w:sz w:val="18"/>
            <w:lang w:eastAsia="en-US"/>
          </w:rPr>
          <w:id w:val="1326110"/>
          <w:citation/>
        </w:sdtPr>
        <w:sdtContent>
          <w:r w:rsidR="00FF47B2" w:rsidRPr="00121E5F">
            <w:rPr>
              <w:sz w:val="18"/>
              <w:lang w:eastAsia="en-US"/>
            </w:rPr>
            <w:fldChar w:fldCharType="begin"/>
          </w:r>
          <w:r w:rsidRPr="00121E5F">
            <w:rPr>
              <w:sz w:val="18"/>
              <w:lang w:eastAsia="en-US"/>
            </w:rPr>
            <w:instrText xml:space="preserve"> CITATION Hei11 \p 6 \l 1030  </w:instrText>
          </w:r>
          <w:r w:rsidR="00FF47B2" w:rsidRPr="00121E5F">
            <w:rPr>
              <w:sz w:val="18"/>
              <w:lang w:eastAsia="en-US"/>
            </w:rPr>
            <w:fldChar w:fldCharType="separate"/>
          </w:r>
          <w:r w:rsidR="00121E5F" w:rsidRPr="00121E5F">
            <w:rPr>
              <w:noProof/>
              <w:sz w:val="18"/>
              <w:lang w:eastAsia="en-US"/>
            </w:rPr>
            <w:t>(Heinsen, 2011 s. 6)</w:t>
          </w:r>
          <w:r w:rsidR="00FF47B2" w:rsidRPr="00121E5F">
            <w:rPr>
              <w:sz w:val="18"/>
              <w:lang w:eastAsia="en-US"/>
            </w:rPr>
            <w:fldChar w:fldCharType="end"/>
          </w:r>
        </w:sdtContent>
      </w:sdt>
      <w:r w:rsidRPr="00121E5F">
        <w:rPr>
          <w:sz w:val="18"/>
          <w:lang w:eastAsia="en-US"/>
        </w:rPr>
        <w:t>.</w:t>
      </w:r>
    </w:p>
    <w:p w14:paraId="2ECF394C" w14:textId="77777777" w:rsidR="0084247C" w:rsidRPr="00121E5F" w:rsidRDefault="009B6F8B" w:rsidP="00A81079">
      <w:pPr>
        <w:pStyle w:val="Overskrift2"/>
        <w:jc w:val="both"/>
        <w:rPr>
          <w:lang w:eastAsia="en-US"/>
        </w:rPr>
      </w:pPr>
      <w:bookmarkStart w:id="4" w:name="_Toc309759657"/>
      <w:r w:rsidRPr="00121E5F">
        <w:rPr>
          <w:lang w:eastAsia="en-US"/>
        </w:rPr>
        <w:t xml:space="preserve">2.3. </w:t>
      </w:r>
      <w:r w:rsidR="00A0082E" w:rsidRPr="00121E5F">
        <w:rPr>
          <w:lang w:eastAsia="en-US"/>
        </w:rPr>
        <w:t>Øvrig europæisk</w:t>
      </w:r>
      <w:r w:rsidR="0084247C" w:rsidRPr="00121E5F">
        <w:rPr>
          <w:lang w:eastAsia="en-US"/>
        </w:rPr>
        <w:t xml:space="preserve"> ekspansion</w:t>
      </w:r>
      <w:bookmarkEnd w:id="4"/>
    </w:p>
    <w:p w14:paraId="5ED5D91F" w14:textId="77777777" w:rsidR="00C9306C" w:rsidRPr="00121E5F" w:rsidRDefault="00320079" w:rsidP="00A81079">
      <w:pPr>
        <w:jc w:val="both"/>
      </w:pPr>
      <w:r w:rsidRPr="00121E5F">
        <w:t>På trods af</w:t>
      </w:r>
      <w:r w:rsidR="003B741B" w:rsidRPr="00121E5F">
        <w:t>,</w:t>
      </w:r>
      <w:r w:rsidRPr="00121E5F">
        <w:t xml:space="preserve"> at store rigdomme fra ”den nye verden” på daglig basis blev sejlet til Spanien</w:t>
      </w:r>
      <w:r w:rsidR="003B741B" w:rsidRPr="00121E5F">
        <w:t>,</w:t>
      </w:r>
      <w:r w:rsidRPr="00121E5F">
        <w:t xml:space="preserve"> betød det ikke</w:t>
      </w:r>
      <w:r w:rsidR="003B741B" w:rsidRPr="00121E5F">
        <w:t xml:space="preserve"> udelukkende</w:t>
      </w:r>
      <w:r w:rsidRPr="00121E5F">
        <w:t xml:space="preserve"> positiv økonomisk</w:t>
      </w:r>
      <w:r w:rsidR="003B741B" w:rsidRPr="00121E5F">
        <w:t xml:space="preserve"> </w:t>
      </w:r>
      <w:r w:rsidRPr="00121E5F">
        <w:t xml:space="preserve">udvikling, </w:t>
      </w:r>
      <w:r w:rsidR="003B741B" w:rsidRPr="00121E5F">
        <w:t xml:space="preserve">i nogle tilfælde </w:t>
      </w:r>
      <w:r w:rsidRPr="00121E5F">
        <w:t>tværtimod</w:t>
      </w:r>
      <w:r w:rsidR="003B741B" w:rsidRPr="00121E5F">
        <w:t>.</w:t>
      </w:r>
      <w:r w:rsidRPr="00121E5F">
        <w:t xml:space="preserve"> </w:t>
      </w:r>
      <w:r w:rsidR="003B741B" w:rsidRPr="00121E5F">
        <w:t>Årsagen hertil var at</w:t>
      </w:r>
      <w:r w:rsidRPr="00121E5F">
        <w:t xml:space="preserve"> ædelmetallerne hurtigt kom på andre hænder gennem handel med varer hvis værdi steg som følge af den store efterspørgsel men mindre udbud. Dette betød at Spanien </w:t>
      </w:r>
      <w:r w:rsidR="00783260" w:rsidRPr="00121E5F">
        <w:t>og til dels også Portugal mistede deres førerpositioner som dominerende kolonimagter. De nationer</w:t>
      </w:r>
      <w:r w:rsidR="003B741B" w:rsidRPr="00121E5F">
        <w:t>,</w:t>
      </w:r>
      <w:r w:rsidR="00783260" w:rsidRPr="00121E5F">
        <w:t xml:space="preserve"> der overtog dominansen</w:t>
      </w:r>
      <w:r w:rsidR="003B741B" w:rsidRPr="00121E5F">
        <w:t>,</w:t>
      </w:r>
      <w:r w:rsidR="00783260" w:rsidRPr="00121E5F">
        <w:t xml:space="preserve"> var Holland, England og Frankrig</w:t>
      </w:r>
      <w:r w:rsidR="003B741B" w:rsidRPr="00121E5F">
        <w:t>,</w:t>
      </w:r>
      <w:r w:rsidR="00783260" w:rsidRPr="00121E5F">
        <w:t xml:space="preserve"> hvis samfund var begyndt at blive præget af et uadeligt borgerskab</w:t>
      </w:r>
      <w:r w:rsidR="003B741B" w:rsidRPr="00121E5F">
        <w:t>,</w:t>
      </w:r>
      <w:r w:rsidR="00783260" w:rsidRPr="00121E5F">
        <w:t xml:space="preserve"> </w:t>
      </w:r>
      <w:r w:rsidR="003B741B" w:rsidRPr="00121E5F">
        <w:t>for hvem deres</w:t>
      </w:r>
      <w:r w:rsidR="00783260" w:rsidRPr="00121E5F">
        <w:t xml:space="preserve"> økonomiske og politiske magt var stødt stigende. I modsætning hertil var både den økonomiske og politiske magt i Portugal og Spanien hos kongen og adelen. De</w:t>
      </w:r>
      <w:r w:rsidR="00891F4F" w:rsidRPr="00121E5F">
        <w:t xml:space="preserve"> rige købmænd</w:t>
      </w:r>
      <w:r w:rsidR="003B741B" w:rsidRPr="00121E5F">
        <w:t>,</w:t>
      </w:r>
      <w:r w:rsidR="00891F4F" w:rsidRPr="00121E5F">
        <w:t xml:space="preserve"> der i 1600-talle</w:t>
      </w:r>
      <w:r w:rsidR="00783260" w:rsidRPr="00121E5F">
        <w:t>t</w:t>
      </w:r>
      <w:r w:rsidR="00891F4F" w:rsidRPr="00121E5F">
        <w:t xml:space="preserve"> udgjorde en del af det europæiske borgerskab, begyndte i modsætning til tidligere selv </w:t>
      </w:r>
      <w:r w:rsidR="003B741B" w:rsidRPr="00121E5F">
        <w:t>at</w:t>
      </w:r>
      <w:r w:rsidR="00891F4F" w:rsidRPr="00121E5F">
        <w:t xml:space="preserve"> stå for ekspeditioner ud i verden og oprettelse af nye kolonier og dertilhørende handelsruter. Købmændene var dog typisk ikke alene om en hel ekspedition</w:t>
      </w:r>
      <w:r w:rsidR="003B741B" w:rsidRPr="00121E5F">
        <w:t>,</w:t>
      </w:r>
      <w:r w:rsidR="00891F4F" w:rsidRPr="00121E5F">
        <w:t xml:space="preserve"> da en sådan var meget kapitalkrævende og risikabel, og derfor var det naturligt at flere købmænd gik sammen</w:t>
      </w:r>
      <w:r w:rsidR="003B741B" w:rsidRPr="00121E5F">
        <w:t>,</w:t>
      </w:r>
      <w:r w:rsidR="00891F4F" w:rsidRPr="00121E5F">
        <w:t xml:space="preserve"> finansierede ekspeditionen og delte den risiko der var for fiasko. </w:t>
      </w:r>
      <w:r w:rsidR="00B50682" w:rsidRPr="00121E5F">
        <w:t xml:space="preserve">Sådanne sammenslutninger af købmænd kaldtes for handelskompagnier og disse </w:t>
      </w:r>
      <w:r w:rsidR="00C9306C" w:rsidRPr="00121E5F">
        <w:t>kom i høj grad til at</w:t>
      </w:r>
      <w:r w:rsidR="003B741B" w:rsidRPr="00121E5F">
        <w:t xml:space="preserve"> præge</w:t>
      </w:r>
      <w:r w:rsidR="00C9306C" w:rsidRPr="00121E5F">
        <w:t xml:space="preserve"> 16</w:t>
      </w:r>
      <w:r w:rsidR="003B741B" w:rsidRPr="00121E5F">
        <w:t>-</w:t>
      </w:r>
      <w:r w:rsidR="00C9306C" w:rsidRPr="00121E5F">
        <w:t xml:space="preserve"> og 1700-tallets fortsatte europæiske ekspansion. Handelskompagnierne løb ikke ind i de samme problemer med inflation som spanierne, da overskuddet ikke alene gik </w:t>
      </w:r>
      <w:r w:rsidR="00C9306C" w:rsidRPr="00121E5F">
        <w:lastRenderedPageBreak/>
        <w:t>til øget forbrug</w:t>
      </w:r>
      <w:r w:rsidR="00740F79" w:rsidRPr="00121E5F">
        <w:t>,</w:t>
      </w:r>
      <w:r w:rsidR="00C9306C" w:rsidRPr="00121E5F">
        <w:t xml:space="preserve"> men også til en akkumulation af kapital og øgede investeringer i nye ekspeditioner og dermed mere indtjening</w:t>
      </w:r>
      <w:r w:rsidR="00E87E1A" w:rsidRPr="00121E5F">
        <w:t xml:space="preserve"> </w:t>
      </w:r>
      <w:sdt>
        <w:sdtPr>
          <w:id w:val="7942682"/>
          <w:citation/>
        </w:sdtPr>
        <w:sdtContent>
          <w:r w:rsidR="00000000">
            <w:fldChar w:fldCharType="begin"/>
          </w:r>
          <w:r w:rsidR="00000000">
            <w:instrText xml:space="preserve"> CITATION Fel801 \p 39-40 \l 1030  </w:instrText>
          </w:r>
          <w:r w:rsidR="00000000">
            <w:fldChar w:fldCharType="separate"/>
          </w:r>
          <w:r w:rsidR="00121E5F">
            <w:rPr>
              <w:noProof/>
            </w:rPr>
            <w:t>(Feldbæk, et al., 1980 s. 39-40)</w:t>
          </w:r>
          <w:r w:rsidR="00000000">
            <w:rPr>
              <w:noProof/>
            </w:rPr>
            <w:fldChar w:fldCharType="end"/>
          </w:r>
        </w:sdtContent>
      </w:sdt>
      <w:r w:rsidR="00C9306C" w:rsidRPr="00121E5F">
        <w:t xml:space="preserve">. Således blev grundlaget for </w:t>
      </w:r>
      <w:r w:rsidR="00A07DFF" w:rsidRPr="00121E5F">
        <w:t>den merkantilistiske</w:t>
      </w:r>
      <w:r w:rsidR="00C9306C" w:rsidRPr="00121E5F">
        <w:t xml:space="preserve"> politik, der gik ud på at sikre overskud på statens handelsbalance gennem handel, som kom til at præge europæisk politik frem til 1800-tallet. Herudover skal det nævnes at handelskompagnierne og kapitalakkumulationen i disse</w:t>
      </w:r>
      <w:r w:rsidR="005B4FB6" w:rsidRPr="00121E5F">
        <w:t>,</w:t>
      </w:r>
      <w:r w:rsidR="00C9306C" w:rsidRPr="00121E5F">
        <w:t xml:space="preserve"> fik stor betydning for den senere industrielle revolution. </w:t>
      </w:r>
    </w:p>
    <w:p w14:paraId="4CF76329" w14:textId="77777777" w:rsidR="00773DD5" w:rsidRPr="00121E5F" w:rsidRDefault="003614D9" w:rsidP="00A81079">
      <w:pPr>
        <w:jc w:val="both"/>
      </w:pPr>
      <w:r w:rsidRPr="00121E5F">
        <w:t>Handelskompagnierne opstod</w:t>
      </w:r>
      <w:r w:rsidR="001C21F1" w:rsidRPr="00121E5F">
        <w:t xml:space="preserve"> i</w:t>
      </w:r>
      <w:r w:rsidRPr="00121E5F">
        <w:t xml:space="preserve"> flere europæiske lande, men især de engelsk</w:t>
      </w:r>
      <w:r w:rsidR="001C21F1" w:rsidRPr="00121E5F">
        <w:t>e</w:t>
      </w:r>
      <w:r w:rsidRPr="00121E5F">
        <w:t>, hollandsk</w:t>
      </w:r>
      <w:r w:rsidR="001C21F1" w:rsidRPr="00121E5F">
        <w:t>e</w:t>
      </w:r>
      <w:r w:rsidRPr="00121E5F">
        <w:t xml:space="preserve"> og franske af slagsen kom</w:t>
      </w:r>
      <w:r w:rsidR="001C21F1" w:rsidRPr="00121E5F">
        <w:t>,</w:t>
      </w:r>
      <w:r w:rsidRPr="00121E5F">
        <w:t xml:space="preserve"> med privilegiebreve fra deres monarker</w:t>
      </w:r>
      <w:r w:rsidR="00610E3A" w:rsidRPr="00121E5F">
        <w:rPr>
          <w:rStyle w:val="Fodnotehenvisning"/>
        </w:rPr>
        <w:footnoteReference w:id="2"/>
      </w:r>
      <w:r w:rsidR="001C21F1" w:rsidRPr="00121E5F">
        <w:t>,</w:t>
      </w:r>
      <w:r w:rsidRPr="00121E5F">
        <w:t xml:space="preserve"> til at dominere verdenshandlen</w:t>
      </w:r>
      <w:r w:rsidR="001C21F1" w:rsidRPr="00121E5F">
        <w:t>,</w:t>
      </w:r>
      <w:r w:rsidRPr="00121E5F">
        <w:t xml:space="preserve"> og den der</w:t>
      </w:r>
      <w:r w:rsidR="001C21F1" w:rsidRPr="00121E5F">
        <w:t>med</w:t>
      </w:r>
      <w:r w:rsidRPr="00121E5F">
        <w:t xml:space="preserve"> følgende kolonisering for at underligge sig og beskytte sin ejendom mod de indfødte og senere også andre handelskompagnier. </w:t>
      </w:r>
      <w:r w:rsidR="00BA5D1E" w:rsidRPr="00121E5F">
        <w:t>De forskellige handelskompagnier var nemlig i stærk konkurrence med hinanden, og det</w:t>
      </w:r>
      <w:r w:rsidR="001C21F1" w:rsidRPr="00121E5F">
        <w:t>,</w:t>
      </w:r>
      <w:r w:rsidR="00BA5D1E" w:rsidRPr="00121E5F">
        <w:t xml:space="preserve"> at erobre allerede eksisterende kolonier</w:t>
      </w:r>
      <w:r w:rsidR="001C21F1" w:rsidRPr="00121E5F">
        <w:t>,</w:t>
      </w:r>
      <w:r w:rsidR="00BA5D1E" w:rsidRPr="00121E5F">
        <w:t xml:space="preserve"> blev vidt udbredt.  Det første handelskompagni til at gennemføre den praksis var det hollandske </w:t>
      </w:r>
      <w:r w:rsidR="00452107" w:rsidRPr="00121E5F">
        <w:t>Østindisk K</w:t>
      </w:r>
      <w:r w:rsidR="00BA5D1E" w:rsidRPr="00121E5F">
        <w:t>ompagni</w:t>
      </w:r>
      <w:r w:rsidR="001C21F1" w:rsidRPr="00121E5F">
        <w:t>,</w:t>
      </w:r>
      <w:r w:rsidR="00BA5D1E" w:rsidRPr="00121E5F">
        <w:t xml:space="preserve"> som </w:t>
      </w:r>
      <w:r w:rsidR="00773DD5" w:rsidRPr="00121E5F">
        <w:t>op gennem 1600-tallet</w:t>
      </w:r>
      <w:r w:rsidR="00452107" w:rsidRPr="00121E5F">
        <w:t xml:space="preserve"> </w:t>
      </w:r>
      <w:r w:rsidR="00BA5D1E" w:rsidRPr="00121E5F">
        <w:t xml:space="preserve">overtog </w:t>
      </w:r>
      <w:r w:rsidR="00452107" w:rsidRPr="00121E5F">
        <w:t xml:space="preserve">de mange portugisiske besiddelser i </w:t>
      </w:r>
      <w:r w:rsidR="00DF2F13" w:rsidRPr="00121E5F">
        <w:t>Sydøsta</w:t>
      </w:r>
      <w:r w:rsidR="00452107" w:rsidRPr="00121E5F">
        <w:t>sien og snart fik monopol på dyrkningen og transporten af de værdifulde krydderier herfra til Europa. Dette kompagni fungerede med tiden nærmest som en stat i staten med en slagkraftig hær, store territorielle besiddelser og ikke mindst store rigdomme</w:t>
      </w:r>
      <w:sdt>
        <w:sdtPr>
          <w:id w:val="996587"/>
          <w:citation/>
        </w:sdtPr>
        <w:sdtContent>
          <w:r w:rsidR="00000000">
            <w:fldChar w:fldCharType="begin"/>
          </w:r>
          <w:r w:rsidR="00000000">
            <w:instrText xml:space="preserve"> CITATION Fel801 \p 38-39 \l 1030  </w:instrText>
          </w:r>
          <w:r w:rsidR="00000000">
            <w:fldChar w:fldCharType="separate"/>
          </w:r>
          <w:r w:rsidR="00121E5F">
            <w:rPr>
              <w:noProof/>
            </w:rPr>
            <w:t xml:space="preserve"> (Feldbæk, et al., 1980 s. 38-39)</w:t>
          </w:r>
          <w:r w:rsidR="00000000">
            <w:rPr>
              <w:noProof/>
            </w:rPr>
            <w:fldChar w:fldCharType="end"/>
          </w:r>
        </w:sdtContent>
      </w:sdt>
      <w:r w:rsidR="00452107" w:rsidRPr="00121E5F">
        <w:t>.</w:t>
      </w:r>
      <w:r w:rsidR="00773DD5" w:rsidRPr="00121E5F">
        <w:t xml:space="preserve"> De erobringer og den handel </w:t>
      </w:r>
      <w:r w:rsidR="00452107" w:rsidRPr="00121E5F">
        <w:t xml:space="preserve">Hollandsk Østindisk Kompagni </w:t>
      </w:r>
      <w:r w:rsidR="00773DD5" w:rsidRPr="00121E5F">
        <w:t xml:space="preserve">udførte i Sydøst Asien var årsag til at Amsterdam blev Nordeuropas handels- og kulturcentrum, og ligeledes til at Holland gennem dette selskab, ejet at hollandske borgere, var den dominerende kolonimagt i 1600-tallet. </w:t>
      </w:r>
    </w:p>
    <w:p w14:paraId="49A4011F" w14:textId="77777777" w:rsidR="00A05A5B" w:rsidRPr="00121E5F" w:rsidRDefault="00DF2F13" w:rsidP="00A81079">
      <w:pPr>
        <w:spacing w:after="0"/>
        <w:jc w:val="both"/>
      </w:pPr>
      <w:r w:rsidRPr="00121E5F">
        <w:t xml:space="preserve">Det hollandske kompagni </w:t>
      </w:r>
      <w:r w:rsidR="00452107" w:rsidRPr="00121E5F">
        <w:t>var imidlertid ikke ene om at ville drive handel i dette område</w:t>
      </w:r>
      <w:r w:rsidR="00B65FD0" w:rsidRPr="00121E5F">
        <w:t>,</w:t>
      </w:r>
      <w:r w:rsidRPr="00121E5F">
        <w:t xml:space="preserve"> da også </w:t>
      </w:r>
      <w:r w:rsidR="003A4CFF" w:rsidRPr="00121E5F">
        <w:t>englænderne tidligt i 1600-tallet oprettede et Østasiatisk handelskompagni</w:t>
      </w:r>
      <w:r w:rsidR="00B65FD0" w:rsidRPr="00121E5F">
        <w:t>,</w:t>
      </w:r>
      <w:r w:rsidR="003A4CFF" w:rsidRPr="00121E5F">
        <w:t xml:space="preserve"> det såkaldte East India Company, der fik privilegiebrev på al handel øst for Afrikas sydspids. Dette kompagni gik i skarp konkurrence med det hollandske</w:t>
      </w:r>
      <w:r w:rsidR="00B65FD0" w:rsidRPr="00121E5F">
        <w:t>,</w:t>
      </w:r>
      <w:r w:rsidR="00A05A5B" w:rsidRPr="00121E5F">
        <w:t xml:space="preserve"> som dog opretholdt dominansen i området. Det var i stedet den hidtil mere eller mindre oversete del af ”den nye verden”</w:t>
      </w:r>
      <w:r w:rsidR="00B65FD0" w:rsidRPr="00121E5F">
        <w:t>,</w:t>
      </w:r>
      <w:r w:rsidR="00A05A5B" w:rsidRPr="00121E5F">
        <w:t xml:space="preserve"> nemlig Nordamerika</w:t>
      </w:r>
      <w:r w:rsidR="00B65FD0" w:rsidRPr="00121E5F">
        <w:t>,</w:t>
      </w:r>
      <w:r w:rsidR="00A05A5B" w:rsidRPr="00121E5F">
        <w:t xml:space="preserve"> der skulle gøre England til den dominerende kolonimagt i 1700-tallet. I 1607 blev den første britiske koloni Jamestown grundlagt på Nordamerikas østkyst af </w:t>
      </w:r>
      <w:r w:rsidR="00BB1AB9" w:rsidRPr="00121E5F">
        <w:t>London Virginia kompagniet, og inspireret af de spanske kolonister begyndte englænderne at lede efter hurtig profit i form af guld og en genvej til Indien. Englænderne fandt dog ingen af delene og i stedet valgte de i 1612 med Thomas Rolfe i spidsen at satse på plantagedrift med tobak. I modsætning til plantagedriften i Latinamerika</w:t>
      </w:r>
      <w:r w:rsidR="00B65FD0" w:rsidRPr="00121E5F">
        <w:t>,</w:t>
      </w:r>
      <w:r w:rsidR="00BB1AB9" w:rsidRPr="00121E5F">
        <w:t xml:space="preserve"> der udelukkende var baseret på </w:t>
      </w:r>
      <w:r w:rsidR="00C12A90" w:rsidRPr="00121E5F">
        <w:t>slaveri og få store plantager</w:t>
      </w:r>
      <w:r w:rsidR="00B65FD0" w:rsidRPr="00121E5F">
        <w:t>,</w:t>
      </w:r>
      <w:r w:rsidR="00C12A90" w:rsidRPr="00121E5F">
        <w:t xml:space="preserve"> begyndte kompagnierne at udlodde jord til </w:t>
      </w:r>
      <w:r w:rsidR="00B65FD0" w:rsidRPr="00121E5F">
        <w:t xml:space="preserve">fattige </w:t>
      </w:r>
      <w:r w:rsidR="00C12A90" w:rsidRPr="00121E5F">
        <w:t>landsmænd</w:t>
      </w:r>
      <w:r w:rsidR="00B65FD0" w:rsidRPr="00121E5F">
        <w:t>,</w:t>
      </w:r>
      <w:r w:rsidR="00C12A90" w:rsidRPr="00121E5F">
        <w:t xml:space="preserve"> som kom til kolonierne for at dyrke landbrug</w:t>
      </w:r>
      <w:r w:rsidR="00B65FD0" w:rsidRPr="00121E5F">
        <w:t>,</w:t>
      </w:r>
      <w:r w:rsidR="00C12A90" w:rsidRPr="00121E5F">
        <w:t xml:space="preserve"> og ikke </w:t>
      </w:r>
      <w:r w:rsidR="00B65FD0" w:rsidRPr="00121E5F">
        <w:t>for at</w:t>
      </w:r>
      <w:r w:rsidR="00C12A90" w:rsidRPr="00121E5F">
        <w:t xml:space="preserve"> fungere som et aristokrati. Dette medførte</w:t>
      </w:r>
      <w:r w:rsidR="00B65FD0" w:rsidRPr="00121E5F">
        <w:t>,</w:t>
      </w:r>
      <w:r w:rsidR="00C12A90" w:rsidRPr="00121E5F">
        <w:t xml:space="preserve"> at befolkningen kunne se fordelen ved længerevarende investeringer og opretholde et godt forhold til de lokale indianere, hvilket løbende resulterede i økonomisk vækst og stigende befolkningstal</w:t>
      </w:r>
      <w:r w:rsidR="00FC4519" w:rsidRPr="00121E5F">
        <w:t xml:space="preserve"> </w:t>
      </w:r>
      <w:sdt>
        <w:sdtPr>
          <w:id w:val="7942878"/>
          <w:citation/>
        </w:sdtPr>
        <w:sdtContent>
          <w:r w:rsidR="00000000">
            <w:fldChar w:fldCharType="begin"/>
          </w:r>
          <w:r w:rsidR="00000000">
            <w:instrText xml:space="preserve"> CITATION Kis11 \p 397-399 \l 1030  </w:instrText>
          </w:r>
          <w:r w:rsidR="00000000">
            <w:fldChar w:fldCharType="separate"/>
          </w:r>
          <w:r w:rsidR="00121E5F">
            <w:rPr>
              <w:noProof/>
            </w:rPr>
            <w:t>(Kishlansky, et al., 2010 s. 397-399)</w:t>
          </w:r>
          <w:r w:rsidR="00000000">
            <w:rPr>
              <w:noProof/>
            </w:rPr>
            <w:fldChar w:fldCharType="end"/>
          </w:r>
        </w:sdtContent>
      </w:sdt>
      <w:r w:rsidR="00C12A90" w:rsidRPr="00121E5F">
        <w:t>. Sådanne rene bosætningskolonier kom til at dominere koloniseringen af Nordamerika</w:t>
      </w:r>
      <w:r w:rsidR="00B65FD0" w:rsidRPr="00121E5F">
        <w:t>.</w:t>
      </w:r>
      <w:r w:rsidR="00D87FC6" w:rsidRPr="00121E5F">
        <w:t xml:space="preserve"> </w:t>
      </w:r>
      <w:r w:rsidR="00B65FD0" w:rsidRPr="00121E5F">
        <w:t xml:space="preserve">Det var </w:t>
      </w:r>
      <w:r w:rsidR="00D87FC6" w:rsidRPr="00121E5F">
        <w:t>dog ikke kun</w:t>
      </w:r>
      <w:r w:rsidR="00C12A90" w:rsidRPr="00121E5F">
        <w:t xml:space="preserve"> englænderne</w:t>
      </w:r>
      <w:r w:rsidR="00B65FD0" w:rsidRPr="00121E5F">
        <w:t>,</w:t>
      </w:r>
      <w:r w:rsidR="00C12A90" w:rsidRPr="00121E5F">
        <w:t xml:space="preserve"> men også de franske handelskompagnier</w:t>
      </w:r>
      <w:r w:rsidR="00B65FD0" w:rsidRPr="00121E5F">
        <w:t>,</w:t>
      </w:r>
      <w:r w:rsidR="00C12A90" w:rsidRPr="00121E5F">
        <w:t xml:space="preserve"> </w:t>
      </w:r>
      <w:r w:rsidR="00D87FC6" w:rsidRPr="00121E5F">
        <w:t>der indledningsvis blot handlede med indianerne</w:t>
      </w:r>
      <w:r w:rsidR="00B65FD0" w:rsidRPr="00121E5F">
        <w:t>,</w:t>
      </w:r>
      <w:r w:rsidR="00D87FC6" w:rsidRPr="00121E5F">
        <w:t xml:space="preserve"> </w:t>
      </w:r>
      <w:r w:rsidR="00B65FD0" w:rsidRPr="00121E5F">
        <w:t>som</w:t>
      </w:r>
      <w:r w:rsidR="00D87FC6" w:rsidRPr="00121E5F">
        <w:t xml:space="preserve"> senere også etablerede permanente </w:t>
      </w:r>
      <w:r w:rsidR="00D87FC6" w:rsidRPr="00121E5F">
        <w:lastRenderedPageBreak/>
        <w:t xml:space="preserve">bosætningskolonier </w:t>
      </w:r>
      <w:r w:rsidR="00C12A90" w:rsidRPr="00121E5F">
        <w:t xml:space="preserve">i det nuværende Canada og </w:t>
      </w:r>
      <w:r w:rsidR="00D87FC6" w:rsidRPr="00121E5F">
        <w:t>opad Mississippi-floden. Herudover drog</w:t>
      </w:r>
      <w:r w:rsidR="00C12A90" w:rsidRPr="00121E5F">
        <w:t xml:space="preserve"> spanske missionærer</w:t>
      </w:r>
      <w:r w:rsidR="00D87FC6" w:rsidRPr="00121E5F">
        <w:t xml:space="preserve"> op ad den Nordamerikanske vestkyst og grundlagde ligeledes permanente bosættelseskolonier med nyligt døbte kristne indianere.</w:t>
      </w:r>
      <w:r w:rsidR="00D40AEB" w:rsidRPr="00121E5F">
        <w:t xml:space="preserve"> </w:t>
      </w:r>
    </w:p>
    <w:p w14:paraId="33CBEB50" w14:textId="77777777" w:rsidR="0084247C" w:rsidRPr="00121E5F" w:rsidRDefault="005073CB" w:rsidP="00A81079">
      <w:pPr>
        <w:pStyle w:val="Overskrift2"/>
        <w:jc w:val="both"/>
        <w:rPr>
          <w:lang w:eastAsia="en-US"/>
        </w:rPr>
      </w:pPr>
      <w:bookmarkStart w:id="5" w:name="_Toc309759658"/>
      <w:r w:rsidRPr="00121E5F">
        <w:rPr>
          <w:lang w:eastAsia="en-US"/>
        </w:rPr>
        <w:t xml:space="preserve">2.4. </w:t>
      </w:r>
      <w:r w:rsidR="0084247C" w:rsidRPr="00121E5F">
        <w:rPr>
          <w:lang w:eastAsia="en-US"/>
        </w:rPr>
        <w:t>Dansk ekspansion</w:t>
      </w:r>
      <w:bookmarkEnd w:id="5"/>
    </w:p>
    <w:p w14:paraId="310F28DE" w14:textId="77777777" w:rsidR="009B6F8B" w:rsidRPr="00121E5F" w:rsidRDefault="005073CB" w:rsidP="00A81079">
      <w:pPr>
        <w:autoSpaceDE w:val="0"/>
        <w:autoSpaceDN w:val="0"/>
        <w:adjustRightInd w:val="0"/>
        <w:spacing w:after="0"/>
        <w:jc w:val="both"/>
        <w:rPr>
          <w:lang w:eastAsia="en-US"/>
        </w:rPr>
      </w:pPr>
      <w:r w:rsidRPr="00121E5F">
        <w:rPr>
          <w:lang w:eastAsia="en-US"/>
        </w:rPr>
        <w:t xml:space="preserve">Det danske bidrag til den europæiske ekspansion </w:t>
      </w:r>
      <w:r w:rsidR="00BF32A3" w:rsidRPr="00121E5F">
        <w:rPr>
          <w:lang w:eastAsia="en-US"/>
        </w:rPr>
        <w:t xml:space="preserve">kan omfangsmæssigt ikke </w:t>
      </w:r>
      <w:r w:rsidRPr="00121E5F">
        <w:rPr>
          <w:lang w:eastAsia="en-US"/>
        </w:rPr>
        <w:t xml:space="preserve">sammenlignes med </w:t>
      </w:r>
      <w:r w:rsidR="00BF32A3" w:rsidRPr="00121E5F">
        <w:rPr>
          <w:lang w:eastAsia="en-US"/>
        </w:rPr>
        <w:t>de førnævnte europæiske landes</w:t>
      </w:r>
      <w:r w:rsidR="00B65FD0" w:rsidRPr="00121E5F">
        <w:rPr>
          <w:lang w:eastAsia="en-US"/>
        </w:rPr>
        <w:t>,</w:t>
      </w:r>
      <w:r w:rsidR="0052667D" w:rsidRPr="00121E5F">
        <w:rPr>
          <w:lang w:eastAsia="en-US"/>
        </w:rPr>
        <w:t xml:space="preserve"> ligesom Danmark ikke har været foregangsmænd i forbindelse</w:t>
      </w:r>
      <w:r w:rsidR="006A3AE9" w:rsidRPr="00121E5F">
        <w:rPr>
          <w:lang w:eastAsia="en-US"/>
        </w:rPr>
        <w:t xml:space="preserve"> de</w:t>
      </w:r>
      <w:r w:rsidR="0052667D" w:rsidRPr="00121E5F">
        <w:rPr>
          <w:lang w:eastAsia="en-US"/>
        </w:rPr>
        <w:t xml:space="preserve"> paradigmeskift</w:t>
      </w:r>
      <w:r w:rsidR="006A3AE9" w:rsidRPr="00121E5F">
        <w:rPr>
          <w:lang w:eastAsia="en-US"/>
        </w:rPr>
        <w:t xml:space="preserve"> i koloniseringen</w:t>
      </w:r>
      <w:r w:rsidR="00D4017A" w:rsidRPr="00121E5F">
        <w:rPr>
          <w:lang w:eastAsia="en-US"/>
        </w:rPr>
        <w:t>,</w:t>
      </w:r>
      <w:r w:rsidR="006A3AE9" w:rsidRPr="00121E5F">
        <w:rPr>
          <w:lang w:eastAsia="en-US"/>
        </w:rPr>
        <w:t xml:space="preserve"> der fandt sted fra 1400-1700. Dog deler den danske koloniseringshistorie flere typiske træk med den samlede europæiske. I begyndelsen af 1600-tallet var Christian den 4. konge af Danmark</w:t>
      </w:r>
      <w:r w:rsidR="00D4017A" w:rsidRPr="00121E5F">
        <w:rPr>
          <w:lang w:eastAsia="en-US"/>
        </w:rPr>
        <w:t>,</w:t>
      </w:r>
      <w:r w:rsidR="006A3AE9" w:rsidRPr="00121E5F">
        <w:rPr>
          <w:lang w:eastAsia="en-US"/>
        </w:rPr>
        <w:t xml:space="preserve"> og han havde store planer for sit kongerige</w:t>
      </w:r>
      <w:r w:rsidR="00D4017A" w:rsidRPr="00121E5F">
        <w:rPr>
          <w:lang w:eastAsia="en-US"/>
        </w:rPr>
        <w:t>,</w:t>
      </w:r>
      <w:r w:rsidR="006A3AE9" w:rsidRPr="00121E5F">
        <w:rPr>
          <w:lang w:eastAsia="en-US"/>
        </w:rPr>
        <w:t xml:space="preserve"> der omfattede både Nordtyskland og Norge. </w:t>
      </w:r>
      <w:r w:rsidR="00C9415A" w:rsidRPr="00121E5F">
        <w:rPr>
          <w:lang w:eastAsia="en-US"/>
        </w:rPr>
        <w:t>De hollandske og engelske østindiske kompagnier blev, som nævnt tidligere, grundlagt i de første år af 1600-tallet</w:t>
      </w:r>
      <w:r w:rsidR="00D4017A" w:rsidRPr="00121E5F">
        <w:rPr>
          <w:lang w:eastAsia="en-US"/>
        </w:rPr>
        <w:t>.</w:t>
      </w:r>
      <w:r w:rsidR="00C9415A" w:rsidRPr="00121E5F">
        <w:rPr>
          <w:lang w:eastAsia="en-US"/>
        </w:rPr>
        <w:t xml:space="preserve"> </w:t>
      </w:r>
      <w:r w:rsidR="00D4017A" w:rsidRPr="00121E5F">
        <w:rPr>
          <w:lang w:eastAsia="en-US"/>
        </w:rPr>
        <w:t>D</w:t>
      </w:r>
      <w:r w:rsidR="00C9415A" w:rsidRPr="00121E5F">
        <w:rPr>
          <w:lang w:eastAsia="en-US"/>
        </w:rPr>
        <w:t>ette medførte blandt andet</w:t>
      </w:r>
      <w:r w:rsidR="00D4017A" w:rsidRPr="00121E5F">
        <w:rPr>
          <w:lang w:eastAsia="en-US"/>
        </w:rPr>
        <w:t>,</w:t>
      </w:r>
      <w:r w:rsidR="00C9415A" w:rsidRPr="00121E5F">
        <w:rPr>
          <w:lang w:eastAsia="en-US"/>
        </w:rPr>
        <w:t xml:space="preserve"> at Amsterdam blev nordeuropæisk handelscentrum og byen og landet blomstrede. Forhåbninger om en sådan succes var formentlig årsagen til</w:t>
      </w:r>
      <w:r w:rsidR="00D4017A" w:rsidRPr="00121E5F">
        <w:rPr>
          <w:lang w:eastAsia="en-US"/>
        </w:rPr>
        <w:t>,</w:t>
      </w:r>
      <w:r w:rsidR="00C9415A" w:rsidRPr="00121E5F">
        <w:rPr>
          <w:lang w:eastAsia="en-US"/>
        </w:rPr>
        <w:t xml:space="preserve"> at Danmark i </w:t>
      </w:r>
      <w:r w:rsidR="006A3AE9" w:rsidRPr="00121E5F">
        <w:rPr>
          <w:lang w:eastAsia="en-US"/>
        </w:rPr>
        <w:t>1618</w:t>
      </w:r>
      <w:r w:rsidR="00C9415A" w:rsidRPr="00121E5F">
        <w:rPr>
          <w:lang w:eastAsia="en-US"/>
        </w:rPr>
        <w:t xml:space="preserve"> </w:t>
      </w:r>
      <w:r w:rsidR="00D4017A" w:rsidRPr="00121E5F">
        <w:rPr>
          <w:lang w:eastAsia="en-US"/>
        </w:rPr>
        <w:t>gjorde</w:t>
      </w:r>
      <w:r w:rsidR="00C9415A" w:rsidRPr="00121E5F">
        <w:rPr>
          <w:lang w:eastAsia="en-US"/>
        </w:rPr>
        <w:t xml:space="preserve"> sit første forsøg på at få kontakt med oversøiske områder med fem skibe</w:t>
      </w:r>
      <w:r w:rsidR="003B5825" w:rsidRPr="00121E5F">
        <w:rPr>
          <w:lang w:eastAsia="en-US"/>
        </w:rPr>
        <w:t xml:space="preserve">. Året efter blev et handelskompagni udstyret med privilegier til at handle i Afrika, Vestindien og Brasilien </w:t>
      </w:r>
      <w:sdt>
        <w:sdtPr>
          <w:rPr>
            <w:lang w:eastAsia="en-US"/>
          </w:rPr>
          <w:id w:val="996494"/>
          <w:citation/>
        </w:sdtPr>
        <w:sdtContent>
          <w:r w:rsidR="00FF47B2" w:rsidRPr="00121E5F">
            <w:rPr>
              <w:lang w:eastAsia="en-US"/>
            </w:rPr>
            <w:fldChar w:fldCharType="begin"/>
          </w:r>
          <w:r w:rsidR="003B5825" w:rsidRPr="00121E5F">
            <w:rPr>
              <w:lang w:eastAsia="en-US"/>
            </w:rPr>
            <w:instrText xml:space="preserve"> CITATION Fel801 \p "32, 42" \l 1030  </w:instrText>
          </w:r>
          <w:r w:rsidR="00FF47B2" w:rsidRPr="00121E5F">
            <w:rPr>
              <w:lang w:eastAsia="en-US"/>
            </w:rPr>
            <w:fldChar w:fldCharType="separate"/>
          </w:r>
          <w:r w:rsidR="00121E5F">
            <w:rPr>
              <w:noProof/>
              <w:lang w:eastAsia="en-US"/>
            </w:rPr>
            <w:t>(Feldbæk, et al., 1980 s. 32, 42)</w:t>
          </w:r>
          <w:r w:rsidR="00FF47B2" w:rsidRPr="00121E5F">
            <w:rPr>
              <w:lang w:eastAsia="en-US"/>
            </w:rPr>
            <w:fldChar w:fldCharType="end"/>
          </w:r>
        </w:sdtContent>
      </w:sdt>
      <w:r w:rsidR="003B5825" w:rsidRPr="00121E5F">
        <w:rPr>
          <w:lang w:eastAsia="en-US"/>
        </w:rPr>
        <w:t>. De fleste ”danske” handelskompagnier blev skabt på baggrund af initiativ fra hollandske indvandrere</w:t>
      </w:r>
      <w:r w:rsidR="00FF4489" w:rsidRPr="00121E5F">
        <w:rPr>
          <w:lang w:eastAsia="en-US"/>
        </w:rPr>
        <w:t>,</w:t>
      </w:r>
      <w:r w:rsidR="003B5825" w:rsidRPr="00121E5F">
        <w:rPr>
          <w:lang w:eastAsia="en-US"/>
        </w:rPr>
        <w:t xml:space="preserve"> dog med danske investorer også. Det danske østindiske kompagnis projekt var at etablere en </w:t>
      </w:r>
      <w:r w:rsidR="00844033" w:rsidRPr="00121E5F">
        <w:rPr>
          <w:lang w:eastAsia="en-US"/>
        </w:rPr>
        <w:t>handelsstation på Ceylon, hvilket ikke lykkedes. Det lykkedes dog i stedet at etablere en handelsstation på det asiatiske fastland i Indien</w:t>
      </w:r>
      <w:r w:rsidR="00FF4489" w:rsidRPr="00121E5F">
        <w:rPr>
          <w:lang w:eastAsia="en-US"/>
        </w:rPr>
        <w:t>.</w:t>
      </w:r>
      <w:r w:rsidR="00844033" w:rsidRPr="00121E5F">
        <w:rPr>
          <w:lang w:eastAsia="en-US"/>
        </w:rPr>
        <w:t xml:space="preserve"> </w:t>
      </w:r>
      <w:r w:rsidR="00FF4489" w:rsidRPr="00121E5F">
        <w:rPr>
          <w:lang w:eastAsia="en-US"/>
        </w:rPr>
        <w:t>K</w:t>
      </w:r>
      <w:r w:rsidR="00844033" w:rsidRPr="00121E5F">
        <w:rPr>
          <w:lang w:eastAsia="en-US"/>
        </w:rPr>
        <w:t>olonien blev døbt Trankebar, og Danmark havde således fået sin første handelsstation i Sydøst Asien efter portugisisk og hollandsk forbillede</w:t>
      </w:r>
      <w:r w:rsidR="006F48A3" w:rsidRPr="00121E5F">
        <w:rPr>
          <w:lang w:eastAsia="en-US"/>
        </w:rPr>
        <w:t xml:space="preserve"> </w:t>
      </w:r>
      <w:sdt>
        <w:sdtPr>
          <w:rPr>
            <w:lang w:eastAsia="en-US"/>
          </w:rPr>
          <w:id w:val="996771"/>
          <w:citation/>
        </w:sdtPr>
        <w:sdtContent>
          <w:r w:rsidR="00FF47B2" w:rsidRPr="00121E5F">
            <w:rPr>
              <w:lang w:eastAsia="en-US"/>
            </w:rPr>
            <w:fldChar w:fldCharType="begin"/>
          </w:r>
          <w:r w:rsidR="006F48A3" w:rsidRPr="00121E5F">
            <w:rPr>
              <w:lang w:eastAsia="en-US"/>
            </w:rPr>
            <w:instrText xml:space="preserve"> CITATION Fel801 \p 59-60 \l 1030  </w:instrText>
          </w:r>
          <w:r w:rsidR="00FF47B2" w:rsidRPr="00121E5F">
            <w:rPr>
              <w:lang w:eastAsia="en-US"/>
            </w:rPr>
            <w:fldChar w:fldCharType="separate"/>
          </w:r>
          <w:r w:rsidR="00121E5F">
            <w:rPr>
              <w:noProof/>
              <w:lang w:eastAsia="en-US"/>
            </w:rPr>
            <w:t>(Feldbæk, et al., 1980 s. 59-60)</w:t>
          </w:r>
          <w:r w:rsidR="00FF47B2" w:rsidRPr="00121E5F">
            <w:rPr>
              <w:lang w:eastAsia="en-US"/>
            </w:rPr>
            <w:fldChar w:fldCharType="end"/>
          </w:r>
        </w:sdtContent>
      </w:sdt>
      <w:r w:rsidR="00844033" w:rsidRPr="00121E5F">
        <w:rPr>
          <w:lang w:eastAsia="en-US"/>
        </w:rPr>
        <w:t xml:space="preserve">. I forhold til plantagekolonier findes der ligeledes eksempler </w:t>
      </w:r>
      <w:r w:rsidR="00FF4489" w:rsidRPr="00121E5F">
        <w:rPr>
          <w:lang w:eastAsia="en-US"/>
        </w:rPr>
        <w:t xml:space="preserve">på </w:t>
      </w:r>
      <w:r w:rsidR="006D20E2" w:rsidRPr="00121E5F">
        <w:rPr>
          <w:lang w:eastAsia="en-US"/>
        </w:rPr>
        <w:t>dansk etablering af sådanne i Amerika, til hvilken inspirationen med stor sandsynlighed stammede fra det øvrige Europa. Den lille ukoloniserede caribiske ø</w:t>
      </w:r>
      <w:r w:rsidR="00FF4489" w:rsidRPr="00121E5F">
        <w:rPr>
          <w:lang w:eastAsia="en-US"/>
        </w:rPr>
        <w:t>, st. Thomas,</w:t>
      </w:r>
      <w:r w:rsidR="006D20E2" w:rsidRPr="00121E5F">
        <w:rPr>
          <w:lang w:eastAsia="en-US"/>
        </w:rPr>
        <w:t xml:space="preserve"> blev i 1672 underlagt Danmark af det Dansk Vestindiske kompagni og plantagedrift blev iværksat på øen. Arbejdskrafte</w:t>
      </w:r>
      <w:r w:rsidR="006F48A3" w:rsidRPr="00121E5F">
        <w:rPr>
          <w:lang w:eastAsia="en-US"/>
        </w:rPr>
        <w:t>n til denne plantagekoloni fandt danskerne, ligesom de øvrige europæer</w:t>
      </w:r>
      <w:r w:rsidR="00FF4489" w:rsidRPr="00121E5F">
        <w:rPr>
          <w:lang w:eastAsia="en-US"/>
        </w:rPr>
        <w:t>e</w:t>
      </w:r>
      <w:r w:rsidR="006F48A3" w:rsidRPr="00121E5F">
        <w:rPr>
          <w:lang w:eastAsia="en-US"/>
        </w:rPr>
        <w:t>, i Afrika</w:t>
      </w:r>
      <w:r w:rsidR="00FF4489" w:rsidRPr="00121E5F">
        <w:rPr>
          <w:lang w:eastAsia="en-US"/>
        </w:rPr>
        <w:t>,</w:t>
      </w:r>
      <w:r w:rsidR="006F48A3" w:rsidRPr="00121E5F">
        <w:rPr>
          <w:lang w:eastAsia="en-US"/>
        </w:rPr>
        <w:t xml:space="preserve"> hvor kolonien Guldkysten blev etableret i 1658 </w:t>
      </w:r>
      <w:sdt>
        <w:sdtPr>
          <w:rPr>
            <w:lang w:eastAsia="en-US"/>
          </w:rPr>
          <w:id w:val="7942960"/>
          <w:citation/>
        </w:sdtPr>
        <w:sdtContent>
          <w:r w:rsidR="00FF47B2" w:rsidRPr="00121E5F">
            <w:rPr>
              <w:lang w:eastAsia="en-US"/>
            </w:rPr>
            <w:fldChar w:fldCharType="begin"/>
          </w:r>
          <w:r w:rsidR="006D296C" w:rsidRPr="00121E5F">
            <w:rPr>
              <w:lang w:eastAsia="en-US"/>
            </w:rPr>
            <w:instrText xml:space="preserve"> CITATION Pal08 \p 173 \l 1030  </w:instrText>
          </w:r>
          <w:r w:rsidR="00FF47B2" w:rsidRPr="00121E5F">
            <w:rPr>
              <w:lang w:eastAsia="en-US"/>
            </w:rPr>
            <w:fldChar w:fldCharType="separate"/>
          </w:r>
          <w:r w:rsidR="00121E5F">
            <w:rPr>
              <w:noProof/>
              <w:lang w:eastAsia="en-US"/>
            </w:rPr>
            <w:t>(Paludan, et al., 2008 s. 173)</w:t>
          </w:r>
          <w:r w:rsidR="00FF47B2" w:rsidRPr="00121E5F">
            <w:rPr>
              <w:lang w:eastAsia="en-US"/>
            </w:rPr>
            <w:fldChar w:fldCharType="end"/>
          </w:r>
        </w:sdtContent>
      </w:sdt>
      <w:r w:rsidR="006F48A3" w:rsidRPr="00121E5F">
        <w:rPr>
          <w:lang w:eastAsia="en-US"/>
        </w:rPr>
        <w:t>. Såle</w:t>
      </w:r>
      <w:r w:rsidR="00AC33E2" w:rsidRPr="00121E5F">
        <w:rPr>
          <w:lang w:eastAsia="en-US"/>
        </w:rPr>
        <w:t>des havde</w:t>
      </w:r>
      <w:r w:rsidR="006F48A3" w:rsidRPr="00121E5F">
        <w:rPr>
          <w:lang w:eastAsia="en-US"/>
        </w:rPr>
        <w:t xml:space="preserve"> Danmark nu</w:t>
      </w:r>
      <w:r w:rsidR="00AC33E2" w:rsidRPr="00121E5F">
        <w:rPr>
          <w:lang w:eastAsia="en-US"/>
        </w:rPr>
        <w:t xml:space="preserve"> også opnået tidens typiske kolonimønster med handelsstationer i øst, plantager i vest og import af slaver fra Afrika. Med denne blanding af kolonier var Danmark nu</w:t>
      </w:r>
      <w:r w:rsidR="006F48A3" w:rsidRPr="00121E5F">
        <w:rPr>
          <w:lang w:eastAsia="en-US"/>
        </w:rPr>
        <w:t xml:space="preserve"> i stand </w:t>
      </w:r>
      <w:r w:rsidR="00AC33E2" w:rsidRPr="00121E5F">
        <w:rPr>
          <w:lang w:eastAsia="en-US"/>
        </w:rPr>
        <w:t>til at drive</w:t>
      </w:r>
      <w:r w:rsidR="006F48A3" w:rsidRPr="00121E5F">
        <w:rPr>
          <w:lang w:eastAsia="en-US"/>
        </w:rPr>
        <w:t xml:space="preserve"> trekantshandel, ligesom hovedparten af de øvrige europæiske lande</w:t>
      </w:r>
      <w:r w:rsidR="00AC33E2" w:rsidRPr="00121E5F">
        <w:rPr>
          <w:lang w:eastAsia="en-US"/>
        </w:rPr>
        <w:t xml:space="preserve"> var begyndt at praktisere</w:t>
      </w:r>
      <w:r w:rsidR="006F48A3" w:rsidRPr="00121E5F">
        <w:rPr>
          <w:lang w:eastAsia="en-US"/>
        </w:rPr>
        <w:t xml:space="preserve"> ved indgangen til det 18. århundrede. </w:t>
      </w:r>
      <w:r w:rsidR="006D20E2" w:rsidRPr="00121E5F">
        <w:rPr>
          <w:lang w:eastAsia="en-US"/>
        </w:rPr>
        <w:t xml:space="preserve"> </w:t>
      </w:r>
      <w:r w:rsidR="00844033" w:rsidRPr="00121E5F">
        <w:rPr>
          <w:lang w:eastAsia="en-US"/>
        </w:rPr>
        <w:t xml:space="preserve">   </w:t>
      </w:r>
      <w:r w:rsidR="003B5825" w:rsidRPr="00121E5F">
        <w:rPr>
          <w:lang w:eastAsia="en-US"/>
        </w:rPr>
        <w:t xml:space="preserve">   </w:t>
      </w:r>
    </w:p>
    <w:p w14:paraId="2D9F8718" w14:textId="77777777" w:rsidR="005073CB" w:rsidRPr="00121E5F" w:rsidRDefault="005073CB" w:rsidP="00A81079">
      <w:pPr>
        <w:pStyle w:val="Overskrift2"/>
        <w:jc w:val="both"/>
        <w:rPr>
          <w:lang w:eastAsia="en-US"/>
        </w:rPr>
      </w:pPr>
      <w:bookmarkStart w:id="6" w:name="_Toc309759659"/>
      <w:r w:rsidRPr="00121E5F">
        <w:rPr>
          <w:lang w:eastAsia="en-US"/>
        </w:rPr>
        <w:lastRenderedPageBreak/>
        <w:t xml:space="preserve">2.5. </w:t>
      </w:r>
      <w:r w:rsidR="00A60A05" w:rsidRPr="00121E5F">
        <w:rPr>
          <w:lang w:eastAsia="en-US"/>
        </w:rPr>
        <w:t>Trekantshand</w:t>
      </w:r>
      <w:r w:rsidR="00FC05FD" w:rsidRPr="00121E5F">
        <w:rPr>
          <w:lang w:eastAsia="en-US"/>
        </w:rPr>
        <w:t>e</w:t>
      </w:r>
      <w:r w:rsidR="00A60A05" w:rsidRPr="00121E5F">
        <w:rPr>
          <w:lang w:eastAsia="en-US"/>
        </w:rPr>
        <w:t>l</w:t>
      </w:r>
      <w:bookmarkEnd w:id="6"/>
    </w:p>
    <w:p w14:paraId="5C0E7145" w14:textId="5C1CB1C1" w:rsidR="005073CB" w:rsidRPr="00121E5F" w:rsidRDefault="007A6EEF" w:rsidP="00A81079">
      <w:pPr>
        <w:jc w:val="both"/>
        <w:rPr>
          <w:lang w:eastAsia="en-US"/>
        </w:rPr>
      </w:pPr>
      <w:r>
        <w:rPr>
          <w:noProof/>
          <w:lang w:eastAsia="en-US"/>
        </w:rPr>
        <mc:AlternateContent>
          <mc:Choice Requires="wps">
            <w:drawing>
              <wp:anchor distT="0" distB="0" distL="114300" distR="114300" simplePos="0" relativeHeight="251658240" behindDoc="1" locked="0" layoutInCell="1" allowOverlap="1" wp14:anchorId="56E30CAF" wp14:editId="5FF8853F">
                <wp:simplePos x="0" y="0"/>
                <wp:positionH relativeFrom="column">
                  <wp:posOffset>3926205</wp:posOffset>
                </wp:positionH>
                <wp:positionV relativeFrom="paragraph">
                  <wp:posOffset>3095625</wp:posOffset>
                </wp:positionV>
                <wp:extent cx="2626995" cy="223520"/>
                <wp:effectExtent l="1905" t="0" r="0" b="0"/>
                <wp:wrapTight wrapText="bothSides">
                  <wp:wrapPolygon edited="0">
                    <wp:start x="-78" y="0"/>
                    <wp:lineTo x="-78" y="20680"/>
                    <wp:lineTo x="21600" y="20680"/>
                    <wp:lineTo x="21600" y="0"/>
                    <wp:lineTo x="-78"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2D03D" w14:textId="77777777" w:rsidR="003B741B" w:rsidRDefault="003B741B">
                            <w:r>
                              <w:rPr>
                                <w:sz w:val="18"/>
                                <w:lang w:eastAsia="en-US"/>
                              </w:rPr>
                              <w:t xml:space="preserve">Figur 3. Trekantshandlen </w:t>
                            </w:r>
                            <w:sdt>
                              <w:sdtPr>
                                <w:rPr>
                                  <w:sz w:val="18"/>
                                  <w:lang w:eastAsia="en-US"/>
                                </w:rPr>
                                <w:id w:val="996772"/>
                                <w:citation/>
                              </w:sdtPr>
                              <w:sdtContent>
                                <w:r w:rsidR="00FF47B2">
                                  <w:rPr>
                                    <w:sz w:val="18"/>
                                    <w:lang w:eastAsia="en-US"/>
                                  </w:rPr>
                                  <w:fldChar w:fldCharType="begin"/>
                                </w:r>
                                <w:r>
                                  <w:rPr>
                                    <w:sz w:val="18"/>
                                    <w:lang w:eastAsia="en-US"/>
                                  </w:rPr>
                                  <w:instrText xml:space="preserve"> CITATION Hei11 \p 27 \l 1030  </w:instrText>
                                </w:r>
                                <w:r w:rsidR="00FF47B2">
                                  <w:rPr>
                                    <w:sz w:val="18"/>
                                    <w:lang w:eastAsia="en-US"/>
                                  </w:rPr>
                                  <w:fldChar w:fldCharType="separate"/>
                                </w:r>
                                <w:r w:rsidR="00121E5F" w:rsidRPr="00121E5F">
                                  <w:rPr>
                                    <w:noProof/>
                                    <w:sz w:val="18"/>
                                    <w:lang w:eastAsia="en-US"/>
                                  </w:rPr>
                                  <w:t>(Heinsen, 2011 s. 27)</w:t>
                                </w:r>
                                <w:r w:rsidR="00FF47B2">
                                  <w:rPr>
                                    <w:sz w:val="18"/>
                                    <w:lang w:eastAsia="en-US"/>
                                  </w:rPr>
                                  <w:fldChar w:fldCharType="end"/>
                                </w:r>
                              </w:sdtContent>
                            </w:sdt>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E30CAF" id="_x0000_t202" coordsize="21600,21600" o:spt="202" path="m,l,21600r21600,l21600,xe">
                <v:stroke joinstyle="miter"/>
                <v:path gradientshapeok="t" o:connecttype="rect"/>
              </v:shapetype>
              <v:shape id="Text Box 2" o:spid="_x0000_s1026" type="#_x0000_t202" style="position:absolute;left:0;text-align:left;margin-left:309.15pt;margin-top:243.75pt;width:206.85pt;height:1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" stroked="f">
                <v:textbox>
                  <w:txbxContent>
                    <w:p w14:paraId="5AA2D03D" w14:textId="77777777" w:rsidR="003B741B" w:rsidRDefault="003B741B">
                      <w:r>
                        <w:rPr>
                          <w:sz w:val="18"/>
                          <w:lang w:eastAsia="en-US"/>
                        </w:rPr>
                        <w:t xml:space="preserve">Figur 3. Trekantshandlen </w:t>
                      </w:r>
                      <w:sdt>
                        <w:sdtPr>
                          <w:rPr>
                            <w:sz w:val="18"/>
                            <w:lang w:eastAsia="en-US"/>
                          </w:rPr>
                          <w:id w:val="996772"/>
                          <w:citation/>
                        </w:sdtPr>
                        <w:sdtContent>
                          <w:r w:rsidR="00FF47B2">
                            <w:rPr>
                              <w:sz w:val="18"/>
                              <w:lang w:eastAsia="en-US"/>
                            </w:rPr>
                            <w:fldChar w:fldCharType="begin"/>
                          </w:r>
                          <w:r>
                            <w:rPr>
                              <w:sz w:val="18"/>
                              <w:lang w:eastAsia="en-US"/>
                            </w:rPr>
                            <w:instrText xml:space="preserve"> CITATION Hei11 \p 27 \l 1030  </w:instrText>
                          </w:r>
                          <w:r w:rsidR="00FF47B2">
                            <w:rPr>
                              <w:sz w:val="18"/>
                              <w:lang w:eastAsia="en-US"/>
                            </w:rPr>
                            <w:fldChar w:fldCharType="separate"/>
                          </w:r>
                          <w:r w:rsidR="00121E5F" w:rsidRPr="00121E5F">
                            <w:rPr>
                              <w:noProof/>
                              <w:sz w:val="18"/>
                              <w:lang w:eastAsia="en-US"/>
                            </w:rPr>
                            <w:t>(Heinsen, 2011 s. 27)</w:t>
                          </w:r>
                          <w:r w:rsidR="00FF47B2">
                            <w:rPr>
                              <w:sz w:val="18"/>
                              <w:lang w:eastAsia="en-US"/>
                            </w:rPr>
                            <w:fldChar w:fldCharType="end"/>
                          </w:r>
                        </w:sdtContent>
                      </w:sdt>
                    </w:p>
                  </w:txbxContent>
                </v:textbox>
                <w10:wrap type="tight"/>
              </v:shape>
            </w:pict>
          </mc:Fallback>
        </mc:AlternateContent>
      </w:r>
      <w:r w:rsidR="00502895" w:rsidRPr="00121E5F">
        <w:rPr>
          <w:noProof/>
        </w:rPr>
        <w:drawing>
          <wp:anchor distT="0" distB="0" distL="114300" distR="114300" simplePos="0" relativeHeight="251657216" behindDoc="0" locked="0" layoutInCell="1" allowOverlap="1" wp14:anchorId="5F6A8C42" wp14:editId="1593B564">
            <wp:simplePos x="0" y="0"/>
            <wp:positionH relativeFrom="column">
              <wp:posOffset>3762375</wp:posOffset>
            </wp:positionH>
            <wp:positionV relativeFrom="paragraph">
              <wp:posOffset>17145</wp:posOffset>
            </wp:positionV>
            <wp:extent cx="2819400" cy="3105150"/>
            <wp:effectExtent l="19050" t="0" r="0" b="0"/>
            <wp:wrapSquare wrapText="bothSides"/>
            <wp:docPr id="2" name="Billede 1" descr="IMG_0006.jpg"/>
            <wp:cNvGraphicFramePr/>
            <a:graphic xmlns:a="http://schemas.openxmlformats.org/drawingml/2006/main">
              <a:graphicData uri="http://schemas.openxmlformats.org/drawingml/2006/picture">
                <pic:pic xmlns:pic="http://schemas.openxmlformats.org/drawingml/2006/picture">
                  <pic:nvPicPr>
                    <pic:cNvPr id="39938" name="Picture 1" descr="IMG_0006.jpg"/>
                    <pic:cNvPicPr>
                      <a:picLocks noChangeAspect="1"/>
                    </pic:cNvPicPr>
                  </pic:nvPicPr>
                  <pic:blipFill>
                    <a:blip r:embed="rId13" cstate="print"/>
                    <a:srcRect l="5263" t="19492" r="3096" b="11441"/>
                    <a:stretch>
                      <a:fillRect/>
                    </a:stretch>
                  </pic:blipFill>
                  <pic:spPr bwMode="auto">
                    <a:xfrm>
                      <a:off x="0" y="0"/>
                      <a:ext cx="2819400" cy="3105150"/>
                    </a:xfrm>
                    <a:prstGeom prst="rect">
                      <a:avLst/>
                    </a:prstGeom>
                    <a:noFill/>
                    <a:ln w="9525">
                      <a:noFill/>
                      <a:miter lim="800000"/>
                      <a:headEnd/>
                      <a:tailEnd/>
                    </a:ln>
                  </pic:spPr>
                </pic:pic>
              </a:graphicData>
            </a:graphic>
          </wp:anchor>
        </w:drawing>
      </w:r>
      <w:r w:rsidR="00E4128E" w:rsidRPr="00121E5F">
        <w:rPr>
          <w:lang w:eastAsia="en-US"/>
        </w:rPr>
        <w:t xml:space="preserve">Resultatet af den europæiske ekspansion begyndende med de portugisiske opdagelsesrejser i 1400 og frem til koloniseringen af Nordamerika i 1700-tallet var et treleddet handelssystem kendt som Trekantshandlen. Forsimplet foregik handlen fra Europa til Afrika med </w:t>
      </w:r>
      <w:r w:rsidR="00610E3A" w:rsidRPr="00121E5F">
        <w:rPr>
          <w:lang w:eastAsia="en-US"/>
        </w:rPr>
        <w:t>eksempelvis våben og brændevin</w:t>
      </w:r>
      <w:r w:rsidR="00F22AA4" w:rsidRPr="00121E5F">
        <w:rPr>
          <w:lang w:eastAsia="en-US"/>
        </w:rPr>
        <w:t>,</w:t>
      </w:r>
      <w:r w:rsidR="00E4128E" w:rsidRPr="00121E5F">
        <w:rPr>
          <w:lang w:eastAsia="en-US"/>
        </w:rPr>
        <w:t xml:space="preserve"> der blev byttet til slaver. Disse slaver blev sejlet over Atlanten til plantagekolonierne</w:t>
      </w:r>
      <w:r w:rsidR="00F22AA4" w:rsidRPr="00121E5F">
        <w:rPr>
          <w:lang w:eastAsia="en-US"/>
        </w:rPr>
        <w:t>,</w:t>
      </w:r>
      <w:r w:rsidR="00E4128E" w:rsidRPr="00121E5F">
        <w:rPr>
          <w:lang w:eastAsia="en-US"/>
        </w:rPr>
        <w:t xml:space="preserve"> hvor de blev solgt som arbejdskraft</w:t>
      </w:r>
      <w:r w:rsidR="00502895" w:rsidRPr="00121E5F">
        <w:rPr>
          <w:lang w:eastAsia="en-US"/>
        </w:rPr>
        <w:t>, og for dette overskud købte de handlende råvarerne fra ”den nye verden” i form at bomuld, tobak og rom, som så igen blev sejlet til Europa. Denne handel førte udbredt velstand med sig i Europa</w:t>
      </w:r>
      <w:r w:rsidR="00F22AA4" w:rsidRPr="00121E5F">
        <w:rPr>
          <w:lang w:eastAsia="en-US"/>
        </w:rPr>
        <w:t>,</w:t>
      </w:r>
      <w:r w:rsidR="00502895" w:rsidRPr="00121E5F">
        <w:rPr>
          <w:lang w:eastAsia="en-US"/>
        </w:rPr>
        <w:t xml:space="preserve"> </w:t>
      </w:r>
      <w:r w:rsidR="0083394E" w:rsidRPr="00121E5F">
        <w:rPr>
          <w:lang w:eastAsia="en-US"/>
        </w:rPr>
        <w:t>da de europæiske kompagnier</w:t>
      </w:r>
      <w:r w:rsidR="00502895" w:rsidRPr="00121E5F">
        <w:rPr>
          <w:lang w:eastAsia="en-US"/>
        </w:rPr>
        <w:t xml:space="preserve"> havde en betydelig fortjeneste i alle ”trekantens hjørner” og </w:t>
      </w:r>
      <w:r w:rsidR="00F22AA4" w:rsidRPr="00121E5F">
        <w:rPr>
          <w:lang w:eastAsia="en-US"/>
        </w:rPr>
        <w:t xml:space="preserve">blev </w:t>
      </w:r>
      <w:r w:rsidR="00502895" w:rsidRPr="00121E5F">
        <w:rPr>
          <w:lang w:eastAsia="en-US"/>
        </w:rPr>
        <w:t xml:space="preserve">udbredt fordi </w:t>
      </w:r>
      <w:r w:rsidR="0083394E" w:rsidRPr="00121E5F">
        <w:rPr>
          <w:lang w:eastAsia="en-US"/>
        </w:rPr>
        <w:t>den stadig stigende borgerklasse i de europæiske samfund var andelshavere i kompagnierne. Systemet ændrede sig op gennem 1700-tallet i takt med Englands stigende dominans og den dermed følgende overtagelse af slavehandlen fra Portugal. Herudover betød den kraftige økonomiske vækst</w:t>
      </w:r>
      <w:r w:rsidR="00F22AA4" w:rsidRPr="00121E5F">
        <w:rPr>
          <w:lang w:eastAsia="en-US"/>
        </w:rPr>
        <w:t>,</w:t>
      </w:r>
      <w:r w:rsidR="0083394E" w:rsidRPr="00121E5F">
        <w:rPr>
          <w:lang w:eastAsia="en-US"/>
        </w:rPr>
        <w:t xml:space="preserve"> </w:t>
      </w:r>
      <w:r w:rsidR="00F22AA4" w:rsidRPr="00121E5F">
        <w:rPr>
          <w:lang w:eastAsia="en-US"/>
        </w:rPr>
        <w:t xml:space="preserve">at </w:t>
      </w:r>
      <w:r w:rsidR="0083394E" w:rsidRPr="00121E5F">
        <w:rPr>
          <w:lang w:eastAsia="en-US"/>
        </w:rPr>
        <w:t>bosættelseskolonierne i Nordamerika, der ikke efterspurgte slaver, i 1700-tallet</w:t>
      </w:r>
      <w:r w:rsidR="00BD7341" w:rsidRPr="00121E5F">
        <w:rPr>
          <w:lang w:eastAsia="en-US"/>
        </w:rPr>
        <w:t xml:space="preserve"> oplevede fremgang</w:t>
      </w:r>
      <w:r w:rsidR="0083394E" w:rsidRPr="00121E5F">
        <w:rPr>
          <w:lang w:eastAsia="en-US"/>
        </w:rPr>
        <w:t xml:space="preserve">. Denne vækst betød at bosættelseskolonierne skiftede fra at være aftager af europæiske varer til selv at producere dem. </w:t>
      </w:r>
      <w:r w:rsidR="00BD7341" w:rsidRPr="00121E5F">
        <w:rPr>
          <w:lang w:eastAsia="en-US"/>
        </w:rPr>
        <w:t>U</w:t>
      </w:r>
      <w:r w:rsidR="0083394E" w:rsidRPr="00121E5F">
        <w:rPr>
          <w:lang w:eastAsia="en-US"/>
        </w:rPr>
        <w:t>dvikling</w:t>
      </w:r>
      <w:r w:rsidR="00BD7341" w:rsidRPr="00121E5F">
        <w:rPr>
          <w:lang w:eastAsia="en-US"/>
        </w:rPr>
        <w:t>en</w:t>
      </w:r>
      <w:r w:rsidR="0083394E" w:rsidRPr="00121E5F">
        <w:rPr>
          <w:lang w:eastAsia="en-US"/>
        </w:rPr>
        <w:t xml:space="preserve"> endte med</w:t>
      </w:r>
      <w:r w:rsidR="00BD7341" w:rsidRPr="00121E5F">
        <w:rPr>
          <w:lang w:eastAsia="en-US"/>
        </w:rPr>
        <w:t>,</w:t>
      </w:r>
      <w:r w:rsidR="0083394E" w:rsidRPr="00121E5F">
        <w:rPr>
          <w:lang w:eastAsia="en-US"/>
        </w:rPr>
        <w:t xml:space="preserve"> at </w:t>
      </w:r>
      <w:r w:rsidR="009A638C" w:rsidRPr="00121E5F">
        <w:rPr>
          <w:lang w:eastAsia="en-US"/>
        </w:rPr>
        <w:t xml:space="preserve">USA underskrev Uafhængighedserklæringen i 1776 og til dels også den franske revolution og andre senere systemskifter i Europa. </w:t>
      </w:r>
      <w:r w:rsidR="0083394E" w:rsidRPr="00121E5F">
        <w:rPr>
          <w:lang w:eastAsia="en-US"/>
        </w:rPr>
        <w:tab/>
      </w:r>
      <w:r w:rsidR="0083394E" w:rsidRPr="00121E5F">
        <w:rPr>
          <w:lang w:eastAsia="en-US"/>
        </w:rPr>
        <w:tab/>
      </w:r>
      <w:r w:rsidR="0083394E" w:rsidRPr="00121E5F">
        <w:rPr>
          <w:lang w:eastAsia="en-US"/>
        </w:rPr>
        <w:tab/>
        <w:t xml:space="preserve">                </w:t>
      </w:r>
      <w:r w:rsidR="0083394E" w:rsidRPr="00121E5F">
        <w:rPr>
          <w:sz w:val="18"/>
          <w:lang w:eastAsia="en-US"/>
        </w:rPr>
        <w:t xml:space="preserve">. </w:t>
      </w:r>
    </w:p>
    <w:p w14:paraId="311C3DD5" w14:textId="77777777" w:rsidR="00502895" w:rsidRPr="00121E5F" w:rsidRDefault="00502895" w:rsidP="00A81079">
      <w:pPr>
        <w:jc w:val="both"/>
        <w:rPr>
          <w:lang w:eastAsia="en-US"/>
        </w:rPr>
      </w:pPr>
    </w:p>
    <w:p w14:paraId="237CDF16" w14:textId="77777777" w:rsidR="00502895" w:rsidRPr="00121E5F" w:rsidRDefault="00502895" w:rsidP="00A81079">
      <w:pPr>
        <w:jc w:val="both"/>
        <w:rPr>
          <w:lang w:eastAsia="en-US"/>
        </w:rPr>
      </w:pPr>
    </w:p>
    <w:p w14:paraId="2B1441A5" w14:textId="77777777" w:rsidR="00045DB9" w:rsidRDefault="00045DB9">
      <w:pPr>
        <w:rPr>
          <w:rFonts w:eastAsiaTheme="majorEastAsia" w:cstheme="majorBidi"/>
          <w:b/>
          <w:bCs/>
          <w:sz w:val="28"/>
          <w:szCs w:val="28"/>
          <w:lang w:eastAsia="en-US"/>
        </w:rPr>
      </w:pPr>
      <w:bookmarkStart w:id="7" w:name="_Toc309759660"/>
      <w:r>
        <w:rPr>
          <w:lang w:eastAsia="en-US"/>
        </w:rPr>
        <w:br w:type="page"/>
      </w:r>
    </w:p>
    <w:p w14:paraId="08870625" w14:textId="1772D2F8" w:rsidR="009B6F8B" w:rsidRPr="00121E5F" w:rsidRDefault="00DF2F13" w:rsidP="00A81079">
      <w:pPr>
        <w:pStyle w:val="Overskrift1"/>
        <w:jc w:val="both"/>
        <w:rPr>
          <w:lang w:eastAsia="en-US"/>
        </w:rPr>
      </w:pPr>
      <w:r w:rsidRPr="00121E5F">
        <w:rPr>
          <w:lang w:eastAsia="en-US"/>
        </w:rPr>
        <w:lastRenderedPageBreak/>
        <w:t xml:space="preserve">3. </w:t>
      </w:r>
      <w:r w:rsidR="009B6F8B" w:rsidRPr="00121E5F">
        <w:rPr>
          <w:lang w:eastAsia="en-US"/>
        </w:rPr>
        <w:t>Forudsætninger for den europæiske ekspansion</w:t>
      </w:r>
      <w:bookmarkEnd w:id="7"/>
    </w:p>
    <w:p w14:paraId="3F0360EE" w14:textId="77777777" w:rsidR="005231EF" w:rsidRPr="00121E5F" w:rsidRDefault="00F830E1" w:rsidP="00A81079">
      <w:pPr>
        <w:jc w:val="both"/>
        <w:rPr>
          <w:lang w:eastAsia="en-US"/>
        </w:rPr>
      </w:pPr>
      <w:r w:rsidRPr="00121E5F">
        <w:rPr>
          <w:lang w:eastAsia="en-US"/>
        </w:rPr>
        <w:t xml:space="preserve">I det 15. </w:t>
      </w:r>
      <w:r w:rsidR="00756F57" w:rsidRPr="00121E5F">
        <w:rPr>
          <w:lang w:eastAsia="en-US"/>
        </w:rPr>
        <w:t>å</w:t>
      </w:r>
      <w:r w:rsidRPr="00121E5F">
        <w:rPr>
          <w:lang w:eastAsia="en-US"/>
        </w:rPr>
        <w:t>rhundredes Europa foregik næsten al handel og udveksling af varer, på nær Middelhavshandlen, over landjorden, via handelsruter som eksempelvis Silkevejen gennem Asien. Dette blev imidlertid ændret</w:t>
      </w:r>
      <w:r w:rsidR="00756F57" w:rsidRPr="00121E5F">
        <w:rPr>
          <w:lang w:eastAsia="en-US"/>
        </w:rPr>
        <w:t>,</w:t>
      </w:r>
      <w:r w:rsidRPr="00121E5F">
        <w:rPr>
          <w:lang w:eastAsia="en-US"/>
        </w:rPr>
        <w:t xml:space="preserve"> da det Osmanniske Rige ekspanderede stort i Lilleasien, og endte med at blokere de vigtige handelsruter</w:t>
      </w:r>
      <w:r w:rsidR="00756F57" w:rsidRPr="00121E5F">
        <w:rPr>
          <w:lang w:eastAsia="en-US"/>
        </w:rPr>
        <w:t>,</w:t>
      </w:r>
      <w:r w:rsidR="009C316B" w:rsidRPr="00121E5F">
        <w:rPr>
          <w:lang w:eastAsia="en-US"/>
        </w:rPr>
        <w:t xml:space="preserve"> der forbandt Europa med Indien og andre vigtige leverandører</w:t>
      </w:r>
      <w:r w:rsidRPr="00121E5F">
        <w:rPr>
          <w:lang w:eastAsia="en-US"/>
        </w:rPr>
        <w:t>.</w:t>
      </w:r>
      <w:r w:rsidR="009C316B" w:rsidRPr="00121E5F">
        <w:rPr>
          <w:lang w:eastAsia="en-US"/>
        </w:rPr>
        <w:t xml:space="preserve"> Således havde de europæiske stater sin første, og måske vigtigste, forudsætning for at søge nye veje for at kunne tilfredsstille efterspørgslen hos den voksende europæiske befolkning. Ambitionen o</w:t>
      </w:r>
      <w:r w:rsidR="00756F57" w:rsidRPr="00121E5F">
        <w:rPr>
          <w:lang w:eastAsia="en-US"/>
        </w:rPr>
        <w:t>m</w:t>
      </w:r>
      <w:r w:rsidR="009C316B" w:rsidRPr="00121E5F">
        <w:rPr>
          <w:lang w:eastAsia="en-US"/>
        </w:rPr>
        <w:t xml:space="preserve"> at finde nye veje til Indien var</w:t>
      </w:r>
      <w:r w:rsidR="00756F57" w:rsidRPr="00121E5F">
        <w:rPr>
          <w:lang w:eastAsia="en-US"/>
        </w:rPr>
        <w:t>,</w:t>
      </w:r>
      <w:r w:rsidR="009C316B" w:rsidRPr="00121E5F">
        <w:rPr>
          <w:lang w:eastAsia="en-US"/>
        </w:rPr>
        <w:t xml:space="preserve"> som tidligere nævnt, startskuddet til den europæiske ekspansion </w:t>
      </w:r>
      <w:sdt>
        <w:sdtPr>
          <w:rPr>
            <w:lang w:eastAsia="en-US"/>
          </w:rPr>
          <w:id w:val="7942684"/>
          <w:citation/>
        </w:sdtPr>
        <w:sdtContent>
          <w:r w:rsidR="00FF47B2" w:rsidRPr="00121E5F">
            <w:rPr>
              <w:lang w:eastAsia="en-US"/>
            </w:rPr>
            <w:fldChar w:fldCharType="begin"/>
          </w:r>
          <w:r w:rsidR="003A4696" w:rsidRPr="00121E5F">
            <w:rPr>
              <w:lang w:eastAsia="en-US"/>
            </w:rPr>
            <w:instrText xml:space="preserve"> CITATION Mah08 \p 43 \l 1030  </w:instrText>
          </w:r>
          <w:r w:rsidR="00FF47B2" w:rsidRPr="00121E5F">
            <w:rPr>
              <w:lang w:eastAsia="en-US"/>
            </w:rPr>
            <w:fldChar w:fldCharType="separate"/>
          </w:r>
          <w:r w:rsidR="00121E5F">
            <w:rPr>
              <w:noProof/>
              <w:lang w:eastAsia="en-US"/>
            </w:rPr>
            <w:t>(Mahajan, 2008 s. 43)</w:t>
          </w:r>
          <w:r w:rsidR="00FF47B2" w:rsidRPr="00121E5F">
            <w:rPr>
              <w:lang w:eastAsia="en-US"/>
            </w:rPr>
            <w:fldChar w:fldCharType="end"/>
          </w:r>
        </w:sdtContent>
      </w:sdt>
      <w:r w:rsidR="009C316B" w:rsidRPr="00121E5F">
        <w:rPr>
          <w:lang w:eastAsia="en-US"/>
        </w:rPr>
        <w:t>. På trods af</w:t>
      </w:r>
      <w:r w:rsidR="00756F57" w:rsidRPr="00121E5F">
        <w:rPr>
          <w:lang w:eastAsia="en-US"/>
        </w:rPr>
        <w:t>,</w:t>
      </w:r>
      <w:r w:rsidR="009C316B" w:rsidRPr="00121E5F">
        <w:rPr>
          <w:lang w:eastAsia="en-US"/>
        </w:rPr>
        <w:t xml:space="preserve"> at motivet til at drage ud i verden var til</w:t>
      </w:r>
      <w:r w:rsidR="000E58A0" w:rsidRPr="00121E5F">
        <w:rPr>
          <w:lang w:eastAsia="en-US"/>
        </w:rPr>
        <w:t xml:space="preserve"> </w:t>
      </w:r>
      <w:r w:rsidR="009C316B" w:rsidRPr="00121E5F">
        <w:rPr>
          <w:lang w:eastAsia="en-US"/>
        </w:rPr>
        <w:t>stede</w:t>
      </w:r>
      <w:r w:rsidR="00756F57" w:rsidRPr="00121E5F">
        <w:rPr>
          <w:lang w:eastAsia="en-US"/>
        </w:rPr>
        <w:t>,</w:t>
      </w:r>
      <w:r w:rsidR="009C316B" w:rsidRPr="00121E5F">
        <w:rPr>
          <w:lang w:eastAsia="en-US"/>
        </w:rPr>
        <w:t xml:space="preserve"> var der </w:t>
      </w:r>
      <w:r w:rsidR="000E58A0" w:rsidRPr="00121E5F">
        <w:rPr>
          <w:lang w:eastAsia="en-US"/>
        </w:rPr>
        <w:t xml:space="preserve">dog </w:t>
      </w:r>
      <w:r w:rsidR="009C316B" w:rsidRPr="00121E5F">
        <w:rPr>
          <w:lang w:eastAsia="en-US"/>
        </w:rPr>
        <w:t>en r</w:t>
      </w:r>
      <w:r w:rsidR="00A7730A" w:rsidRPr="00121E5F">
        <w:rPr>
          <w:lang w:eastAsia="en-US"/>
        </w:rPr>
        <w:t>ække teknologiske</w:t>
      </w:r>
      <w:r w:rsidR="000E58A0" w:rsidRPr="00121E5F">
        <w:rPr>
          <w:lang w:eastAsia="en-US"/>
        </w:rPr>
        <w:t xml:space="preserve"> og politiske forudsætninger for at sådanne ekspeditioner overhovedet var mulige. </w:t>
      </w:r>
    </w:p>
    <w:p w14:paraId="7FAA59BB" w14:textId="77777777" w:rsidR="005231EF" w:rsidRPr="00121E5F" w:rsidRDefault="00855819" w:rsidP="00A81079">
      <w:pPr>
        <w:pStyle w:val="Overskrift2"/>
        <w:jc w:val="both"/>
        <w:rPr>
          <w:lang w:eastAsia="en-US"/>
        </w:rPr>
      </w:pPr>
      <w:bookmarkStart w:id="8" w:name="_Toc309759661"/>
      <w:r w:rsidRPr="00121E5F">
        <w:rPr>
          <w:lang w:eastAsia="en-US"/>
        </w:rPr>
        <w:t xml:space="preserve">3.1. </w:t>
      </w:r>
      <w:r w:rsidR="00A7730A" w:rsidRPr="00121E5F">
        <w:rPr>
          <w:lang w:eastAsia="en-US"/>
        </w:rPr>
        <w:t>Teknologiske</w:t>
      </w:r>
      <w:r w:rsidR="005231EF" w:rsidRPr="00121E5F">
        <w:rPr>
          <w:lang w:eastAsia="en-US"/>
        </w:rPr>
        <w:t xml:space="preserve"> forudsætninger</w:t>
      </w:r>
      <w:bookmarkEnd w:id="8"/>
    </w:p>
    <w:p w14:paraId="454161E1" w14:textId="77777777" w:rsidR="00855819" w:rsidRPr="00121E5F" w:rsidRDefault="000E58A0" w:rsidP="00A81079">
      <w:pPr>
        <w:jc w:val="both"/>
        <w:rPr>
          <w:lang w:eastAsia="en-US"/>
        </w:rPr>
      </w:pPr>
      <w:r w:rsidRPr="00121E5F">
        <w:rPr>
          <w:lang w:eastAsia="en-US"/>
        </w:rPr>
        <w:t>Helt tilbage i oldtiden og antikkens store riger i Mesopotamien, Egypten, Grækenland og Romerriget var både og skibe af forskellig karakter udbredt. Men fælles for alle disse skibe var</w:t>
      </w:r>
      <w:r w:rsidR="00756F57" w:rsidRPr="00121E5F">
        <w:rPr>
          <w:lang w:eastAsia="en-US"/>
        </w:rPr>
        <w:t>,</w:t>
      </w:r>
      <w:r w:rsidRPr="00121E5F">
        <w:rPr>
          <w:lang w:eastAsia="en-US"/>
        </w:rPr>
        <w:t xml:space="preserve"> at de enten blot var designet til flodsejlads eller kortere ture i Middelhavet. For at kunne finde søvejen til Indien var det således nødvendigt at have større og hurtigere skibe, hvilket løstes ved at ændre på sejlene og simpelthen bygge større fartøjer. En sådan konstruktion lykkedes portugiserne med i 1400-tallet</w:t>
      </w:r>
      <w:r w:rsidR="00A7730A" w:rsidRPr="00121E5F">
        <w:rPr>
          <w:lang w:eastAsia="en-US"/>
        </w:rPr>
        <w:t xml:space="preserve"> med det lille manøvredygtige skib karavellen med to eller tre master. Senere kom også fuldriggere i form af karakker til, som var markant større og derfor kunne medføre proviant nok til meget lange rejser og som</w:t>
      </w:r>
      <w:r w:rsidR="00756F57" w:rsidRPr="00121E5F">
        <w:rPr>
          <w:lang w:eastAsia="en-US"/>
        </w:rPr>
        <w:t xml:space="preserve"> også</w:t>
      </w:r>
      <w:r w:rsidR="00A7730A" w:rsidRPr="00121E5F">
        <w:rPr>
          <w:lang w:eastAsia="en-US"/>
        </w:rPr>
        <w:t xml:space="preserve"> var meget stabil i hård sø </w:t>
      </w:r>
      <w:sdt>
        <w:sdtPr>
          <w:rPr>
            <w:lang w:eastAsia="en-US"/>
          </w:rPr>
          <w:id w:val="7942685"/>
          <w:citation/>
        </w:sdtPr>
        <w:sdtContent>
          <w:r w:rsidR="00FF47B2" w:rsidRPr="00121E5F">
            <w:rPr>
              <w:lang w:eastAsia="en-US"/>
            </w:rPr>
            <w:fldChar w:fldCharType="begin"/>
          </w:r>
          <w:r w:rsidR="003A4696" w:rsidRPr="00121E5F">
            <w:rPr>
              <w:lang w:eastAsia="en-US"/>
            </w:rPr>
            <w:instrText xml:space="preserve"> CITATION Mah08 \p 43 \l 1030  </w:instrText>
          </w:r>
          <w:r w:rsidR="00FF47B2" w:rsidRPr="00121E5F">
            <w:rPr>
              <w:lang w:eastAsia="en-US"/>
            </w:rPr>
            <w:fldChar w:fldCharType="separate"/>
          </w:r>
          <w:r w:rsidR="00121E5F">
            <w:rPr>
              <w:noProof/>
              <w:lang w:eastAsia="en-US"/>
            </w:rPr>
            <w:t>(Mahajan, 2008 s. 43)</w:t>
          </w:r>
          <w:r w:rsidR="00FF47B2" w:rsidRPr="00121E5F">
            <w:rPr>
              <w:lang w:eastAsia="en-US"/>
            </w:rPr>
            <w:fldChar w:fldCharType="end"/>
          </w:r>
        </w:sdtContent>
      </w:sdt>
      <w:r w:rsidR="00A7730A" w:rsidRPr="00121E5F">
        <w:rPr>
          <w:lang w:eastAsia="en-US"/>
        </w:rPr>
        <w:t>. I og med skibene blev forbedret</w:t>
      </w:r>
      <w:r w:rsidR="00756F57" w:rsidRPr="00121E5F">
        <w:rPr>
          <w:lang w:eastAsia="en-US"/>
        </w:rPr>
        <w:t>,</w:t>
      </w:r>
      <w:r w:rsidR="00A7730A" w:rsidRPr="00121E5F">
        <w:rPr>
          <w:lang w:eastAsia="en-US"/>
        </w:rPr>
        <w:t xml:space="preserve"> så de var i stand til at gennemføre længere ekspeditioner</w:t>
      </w:r>
      <w:r w:rsidR="00756F57" w:rsidRPr="00121E5F">
        <w:rPr>
          <w:lang w:eastAsia="en-US"/>
        </w:rPr>
        <w:t>,</w:t>
      </w:r>
      <w:r w:rsidR="00A7730A" w:rsidRPr="00121E5F">
        <w:rPr>
          <w:lang w:eastAsia="en-US"/>
        </w:rPr>
        <w:t xml:space="preserve"> var </w:t>
      </w:r>
      <w:r w:rsidR="00756F57" w:rsidRPr="00121E5F">
        <w:rPr>
          <w:lang w:eastAsia="en-US"/>
        </w:rPr>
        <w:t>én</w:t>
      </w:r>
      <w:r w:rsidR="00A7730A" w:rsidRPr="00121E5F">
        <w:rPr>
          <w:lang w:eastAsia="en-US"/>
        </w:rPr>
        <w:t xml:space="preserve"> af de basale teknologiske forudsætninger nu tilstede, men </w:t>
      </w:r>
      <w:r w:rsidR="00A6129D" w:rsidRPr="00121E5F">
        <w:rPr>
          <w:lang w:eastAsia="en-US"/>
        </w:rPr>
        <w:t>viden om</w:t>
      </w:r>
      <w:r w:rsidR="00756F57" w:rsidRPr="00121E5F">
        <w:rPr>
          <w:lang w:eastAsia="en-US"/>
        </w:rPr>
        <w:t>,</w:t>
      </w:r>
      <w:r w:rsidR="00A6129D" w:rsidRPr="00121E5F">
        <w:rPr>
          <w:lang w:eastAsia="en-US"/>
        </w:rPr>
        <w:t xml:space="preserve"> hvor og hvordan man skulle sejle</w:t>
      </w:r>
      <w:r w:rsidR="00756F57" w:rsidRPr="00121E5F">
        <w:rPr>
          <w:lang w:eastAsia="en-US"/>
        </w:rPr>
        <w:t>,</w:t>
      </w:r>
      <w:r w:rsidR="00A6129D" w:rsidRPr="00121E5F">
        <w:rPr>
          <w:lang w:eastAsia="en-US"/>
        </w:rPr>
        <w:t xml:space="preserve"> var også nødvendig. Navigation var en mindst ligeså vigtig forudsætning for ekspansionen, som tilgængeligheden af karaveller og karakker. </w:t>
      </w:r>
      <w:r w:rsidR="00FC4519" w:rsidRPr="00121E5F">
        <w:rPr>
          <w:lang w:eastAsia="en-US"/>
        </w:rPr>
        <w:t>Portugiserne var klar over dette faktum</w:t>
      </w:r>
      <w:r w:rsidR="00756F57" w:rsidRPr="00121E5F">
        <w:rPr>
          <w:lang w:eastAsia="en-US"/>
        </w:rPr>
        <w:t>,</w:t>
      </w:r>
      <w:r w:rsidR="00FC4519" w:rsidRPr="00121E5F">
        <w:rPr>
          <w:lang w:eastAsia="en-US"/>
        </w:rPr>
        <w:t xml:space="preserve"> og derfor investerede Henrik Søfareren store summer på at uddanne dygtige portugisiske navigatører </w:t>
      </w:r>
      <w:sdt>
        <w:sdtPr>
          <w:rPr>
            <w:lang w:eastAsia="en-US"/>
          </w:rPr>
          <w:id w:val="7942877"/>
          <w:citation/>
        </w:sdtPr>
        <w:sdtContent>
          <w:r w:rsidR="00FF47B2" w:rsidRPr="00121E5F">
            <w:rPr>
              <w:lang w:eastAsia="en-US"/>
            </w:rPr>
            <w:fldChar w:fldCharType="begin"/>
          </w:r>
          <w:r w:rsidR="003A4696" w:rsidRPr="00121E5F">
            <w:rPr>
              <w:lang w:eastAsia="en-US"/>
            </w:rPr>
            <w:instrText xml:space="preserve"> CITATION Kis11 \p 274 \l 1030  </w:instrText>
          </w:r>
          <w:r w:rsidR="00FF47B2" w:rsidRPr="00121E5F">
            <w:rPr>
              <w:lang w:eastAsia="en-US"/>
            </w:rPr>
            <w:fldChar w:fldCharType="separate"/>
          </w:r>
          <w:r w:rsidR="00121E5F">
            <w:rPr>
              <w:noProof/>
              <w:lang w:eastAsia="en-US"/>
            </w:rPr>
            <w:t>(Kishlansky, et al., 2010 s. 274)</w:t>
          </w:r>
          <w:r w:rsidR="00FF47B2" w:rsidRPr="00121E5F">
            <w:rPr>
              <w:lang w:eastAsia="en-US"/>
            </w:rPr>
            <w:fldChar w:fldCharType="end"/>
          </w:r>
        </w:sdtContent>
      </w:sdt>
      <w:r w:rsidR="00FC4519" w:rsidRPr="00121E5F">
        <w:rPr>
          <w:lang w:eastAsia="en-US"/>
        </w:rPr>
        <w:t xml:space="preserve">. </w:t>
      </w:r>
      <w:r w:rsidR="00331934" w:rsidRPr="00121E5F">
        <w:rPr>
          <w:lang w:eastAsia="en-US"/>
        </w:rPr>
        <w:t>Denne udvikling i skibsfart og navigation skal ikke bare ses som katalysator for den europæiske ekspansion</w:t>
      </w:r>
      <w:r w:rsidR="00756F57" w:rsidRPr="00121E5F">
        <w:rPr>
          <w:lang w:eastAsia="en-US"/>
        </w:rPr>
        <w:t>,</w:t>
      </w:r>
      <w:r w:rsidR="00331934" w:rsidRPr="00121E5F">
        <w:rPr>
          <w:lang w:eastAsia="en-US"/>
        </w:rPr>
        <w:t xml:space="preserve"> men en direkte årsag hertil. </w:t>
      </w:r>
    </w:p>
    <w:p w14:paraId="7854D3D2" w14:textId="77777777" w:rsidR="005231EF" w:rsidRPr="00121E5F" w:rsidRDefault="00855819" w:rsidP="00A81079">
      <w:pPr>
        <w:pStyle w:val="Overskrift2"/>
        <w:jc w:val="both"/>
        <w:rPr>
          <w:lang w:eastAsia="en-US"/>
        </w:rPr>
      </w:pPr>
      <w:bookmarkStart w:id="9" w:name="_Toc309759662"/>
      <w:r w:rsidRPr="00121E5F">
        <w:rPr>
          <w:lang w:eastAsia="en-US"/>
        </w:rPr>
        <w:t xml:space="preserve">3.2. </w:t>
      </w:r>
      <w:r w:rsidR="005231EF" w:rsidRPr="00121E5F">
        <w:rPr>
          <w:lang w:eastAsia="en-US"/>
        </w:rPr>
        <w:t>Politiske forudsætninger</w:t>
      </w:r>
      <w:bookmarkEnd w:id="9"/>
    </w:p>
    <w:p w14:paraId="694F0C62" w14:textId="77777777" w:rsidR="00962568" w:rsidRPr="00121E5F" w:rsidRDefault="00331934" w:rsidP="00A81079">
      <w:pPr>
        <w:jc w:val="both"/>
      </w:pPr>
      <w:r w:rsidRPr="00121E5F">
        <w:rPr>
          <w:lang w:eastAsia="en-US"/>
        </w:rPr>
        <w:t xml:space="preserve">Europa </w:t>
      </w:r>
      <w:r w:rsidR="008500B7" w:rsidRPr="00121E5F">
        <w:rPr>
          <w:lang w:eastAsia="en-US"/>
        </w:rPr>
        <w:t xml:space="preserve">var i 1300-tallet præget af en lang række kriser og katastrofer i form af krige, specielt Hundredårskrigen (1337 – 1452), pestepidemi (1347- 1352) og hungersnød. Herudover var staterne usikre og den katolske kirke, der på daværende tidspunkt var altdominerende, stod ikke stærkt og der var op til flere paver </w:t>
      </w:r>
      <w:sdt>
        <w:sdtPr>
          <w:rPr>
            <w:lang w:eastAsia="en-US"/>
          </w:rPr>
          <w:id w:val="7942879"/>
          <w:citation/>
        </w:sdtPr>
        <w:sdtContent>
          <w:r w:rsidR="00FF47B2" w:rsidRPr="00121E5F">
            <w:rPr>
              <w:lang w:eastAsia="en-US"/>
            </w:rPr>
            <w:fldChar w:fldCharType="begin"/>
          </w:r>
          <w:r w:rsidR="003A4696" w:rsidRPr="00121E5F">
            <w:rPr>
              <w:lang w:eastAsia="en-US"/>
            </w:rPr>
            <w:instrText xml:space="preserve"> CITATION Kis11 \p 246 \l 1030  </w:instrText>
          </w:r>
          <w:r w:rsidR="00FF47B2" w:rsidRPr="00121E5F">
            <w:rPr>
              <w:lang w:eastAsia="en-US"/>
            </w:rPr>
            <w:fldChar w:fldCharType="separate"/>
          </w:r>
          <w:r w:rsidR="00121E5F">
            <w:rPr>
              <w:noProof/>
              <w:lang w:eastAsia="en-US"/>
            </w:rPr>
            <w:t>(Kishlansky, et al., 2010 s. 246)</w:t>
          </w:r>
          <w:r w:rsidR="00FF47B2" w:rsidRPr="00121E5F">
            <w:rPr>
              <w:lang w:eastAsia="en-US"/>
            </w:rPr>
            <w:fldChar w:fldCharType="end"/>
          </w:r>
        </w:sdtContent>
      </w:sdt>
      <w:r w:rsidR="008500B7" w:rsidRPr="00121E5F">
        <w:rPr>
          <w:lang w:eastAsia="en-US"/>
        </w:rPr>
        <w:t>. Alt dette medførte en politisk usikkerhed, som sikkert har været årsag til</w:t>
      </w:r>
      <w:r w:rsidR="00756F57" w:rsidRPr="00121E5F">
        <w:rPr>
          <w:lang w:eastAsia="en-US"/>
        </w:rPr>
        <w:t>, at</w:t>
      </w:r>
      <w:r w:rsidR="008500B7" w:rsidRPr="00121E5F">
        <w:rPr>
          <w:lang w:eastAsia="en-US"/>
        </w:rPr>
        <w:t xml:space="preserve"> ingen af de europæiske stater havde overskud til at påbegynde en ekspansion. </w:t>
      </w:r>
      <w:r w:rsidR="00AD6482" w:rsidRPr="00121E5F">
        <w:rPr>
          <w:lang w:eastAsia="en-US"/>
        </w:rPr>
        <w:t>Dette skulle alt sammen ændre sig op gennem det mere og mere fredelige 15. århundrede. Dette er bedst eksemplificeret ved den Spanske kongerige</w:t>
      </w:r>
      <w:r w:rsidR="00756F57" w:rsidRPr="00121E5F">
        <w:rPr>
          <w:lang w:eastAsia="en-US"/>
        </w:rPr>
        <w:t>,</w:t>
      </w:r>
      <w:r w:rsidR="00AD6482" w:rsidRPr="00121E5F">
        <w:rPr>
          <w:lang w:eastAsia="en-US"/>
        </w:rPr>
        <w:t xml:space="preserve"> der i 1469 samle</w:t>
      </w:r>
      <w:r w:rsidR="00756F57" w:rsidRPr="00121E5F">
        <w:rPr>
          <w:lang w:eastAsia="en-US"/>
        </w:rPr>
        <w:t>des</w:t>
      </w:r>
      <w:r w:rsidR="00AD6482" w:rsidRPr="00121E5F">
        <w:rPr>
          <w:lang w:eastAsia="en-US"/>
        </w:rPr>
        <w:t xml:space="preserve"> </w:t>
      </w:r>
      <w:r w:rsidR="00756F57" w:rsidRPr="00121E5F">
        <w:rPr>
          <w:lang w:eastAsia="en-US"/>
        </w:rPr>
        <w:t>gennem</w:t>
      </w:r>
      <w:r w:rsidR="00560664" w:rsidRPr="00121E5F">
        <w:rPr>
          <w:lang w:eastAsia="en-US"/>
        </w:rPr>
        <w:t xml:space="preserve"> brylluppet mellem Ferdinand og Isabella og muslimerne</w:t>
      </w:r>
      <w:r w:rsidR="00756F57" w:rsidRPr="00121E5F">
        <w:rPr>
          <w:lang w:eastAsia="en-US"/>
        </w:rPr>
        <w:t xml:space="preserve"> som</w:t>
      </w:r>
      <w:r w:rsidR="00560664" w:rsidRPr="00121E5F">
        <w:rPr>
          <w:lang w:eastAsia="en-US"/>
        </w:rPr>
        <w:t xml:space="preserve"> miste</w:t>
      </w:r>
      <w:r w:rsidR="00756F57" w:rsidRPr="00121E5F">
        <w:rPr>
          <w:lang w:eastAsia="en-US"/>
        </w:rPr>
        <w:t>de</w:t>
      </w:r>
      <w:r w:rsidR="00560664" w:rsidRPr="00121E5F">
        <w:rPr>
          <w:lang w:eastAsia="en-US"/>
        </w:rPr>
        <w:t xml:space="preserve"> deres dominans. Herefter </w:t>
      </w:r>
      <w:r w:rsidR="00756F57" w:rsidRPr="00121E5F">
        <w:rPr>
          <w:lang w:eastAsia="en-US"/>
        </w:rPr>
        <w:t>var</w:t>
      </w:r>
      <w:r w:rsidR="00560664" w:rsidRPr="00121E5F">
        <w:rPr>
          <w:lang w:eastAsia="en-US"/>
        </w:rPr>
        <w:t xml:space="preserve"> det nu muligt for Spanien</w:t>
      </w:r>
      <w:r w:rsidR="00756F57" w:rsidRPr="00121E5F">
        <w:rPr>
          <w:lang w:eastAsia="en-US"/>
        </w:rPr>
        <w:t>,</w:t>
      </w:r>
      <w:r w:rsidR="00560664" w:rsidRPr="00121E5F">
        <w:rPr>
          <w:lang w:eastAsia="en-US"/>
        </w:rPr>
        <w:t xml:space="preserve"> der ha</w:t>
      </w:r>
      <w:r w:rsidR="00756F57" w:rsidRPr="00121E5F">
        <w:rPr>
          <w:lang w:eastAsia="en-US"/>
        </w:rPr>
        <w:t>vde</w:t>
      </w:r>
      <w:r w:rsidR="00560664" w:rsidRPr="00121E5F">
        <w:rPr>
          <w:lang w:eastAsia="en-US"/>
        </w:rPr>
        <w:t xml:space="preserve"> sikret sig kontrollen </w:t>
      </w:r>
      <w:r w:rsidR="00541DEE" w:rsidRPr="00121E5F">
        <w:rPr>
          <w:lang w:eastAsia="en-US"/>
        </w:rPr>
        <w:t>over s</w:t>
      </w:r>
      <w:r w:rsidR="00560664" w:rsidRPr="00121E5F">
        <w:rPr>
          <w:lang w:eastAsia="en-US"/>
        </w:rPr>
        <w:t>i</w:t>
      </w:r>
      <w:r w:rsidR="00541DEE" w:rsidRPr="00121E5F">
        <w:rPr>
          <w:lang w:eastAsia="en-US"/>
        </w:rPr>
        <w:t>t</w:t>
      </w:r>
      <w:r w:rsidR="00560664" w:rsidRPr="00121E5F">
        <w:rPr>
          <w:lang w:eastAsia="en-US"/>
        </w:rPr>
        <w:t xml:space="preserve"> område</w:t>
      </w:r>
      <w:r w:rsidR="00756F57" w:rsidRPr="00121E5F">
        <w:rPr>
          <w:lang w:eastAsia="en-US"/>
        </w:rPr>
        <w:t>,</w:t>
      </w:r>
      <w:r w:rsidR="00560664" w:rsidRPr="00121E5F">
        <w:rPr>
          <w:lang w:eastAsia="en-US"/>
        </w:rPr>
        <w:t xml:space="preserve"> at koncentrere sig om at ekspandere ud ad i stedet for at bekrige nabostater eller mindretal </w:t>
      </w:r>
      <w:sdt>
        <w:sdtPr>
          <w:rPr>
            <w:lang w:eastAsia="en-US"/>
          </w:rPr>
          <w:id w:val="1326106"/>
          <w:citation/>
        </w:sdtPr>
        <w:sdtContent>
          <w:r w:rsidR="00FF47B2" w:rsidRPr="00121E5F">
            <w:rPr>
              <w:lang w:eastAsia="en-US"/>
            </w:rPr>
            <w:fldChar w:fldCharType="begin"/>
          </w:r>
          <w:r w:rsidR="003A4696" w:rsidRPr="00121E5F">
            <w:rPr>
              <w:lang w:eastAsia="en-US"/>
            </w:rPr>
            <w:instrText xml:space="preserve"> CITATION Kis11 \p 276 \l 1030  </w:instrText>
          </w:r>
          <w:r w:rsidR="00FF47B2" w:rsidRPr="00121E5F">
            <w:rPr>
              <w:lang w:eastAsia="en-US"/>
            </w:rPr>
            <w:fldChar w:fldCharType="separate"/>
          </w:r>
          <w:r w:rsidR="00121E5F">
            <w:rPr>
              <w:noProof/>
              <w:lang w:eastAsia="en-US"/>
            </w:rPr>
            <w:t>(Kishlansky, et al., 2010 s. 276)</w:t>
          </w:r>
          <w:r w:rsidR="00FF47B2" w:rsidRPr="00121E5F">
            <w:rPr>
              <w:lang w:eastAsia="en-US"/>
            </w:rPr>
            <w:fldChar w:fldCharType="end"/>
          </w:r>
        </w:sdtContent>
      </w:sdt>
      <w:r w:rsidR="00560664" w:rsidRPr="00121E5F">
        <w:rPr>
          <w:lang w:eastAsia="en-US"/>
        </w:rPr>
        <w:t>. På den måde påbegynd</w:t>
      </w:r>
      <w:r w:rsidR="00756F57" w:rsidRPr="00121E5F">
        <w:rPr>
          <w:lang w:eastAsia="en-US"/>
        </w:rPr>
        <w:t>tes</w:t>
      </w:r>
      <w:r w:rsidR="00560664" w:rsidRPr="00121E5F">
        <w:rPr>
          <w:lang w:eastAsia="en-US"/>
        </w:rPr>
        <w:t xml:space="preserve"> den spanske ekspansion, og en lignende årsag til</w:t>
      </w:r>
      <w:r w:rsidR="00756F57" w:rsidRPr="00121E5F">
        <w:rPr>
          <w:lang w:eastAsia="en-US"/>
        </w:rPr>
        <w:t>,</w:t>
      </w:r>
      <w:r w:rsidR="00560664" w:rsidRPr="00121E5F">
        <w:rPr>
          <w:lang w:eastAsia="en-US"/>
        </w:rPr>
        <w:t xml:space="preserve"> at den engelske </w:t>
      </w:r>
      <w:r w:rsidR="00560664" w:rsidRPr="00121E5F">
        <w:rPr>
          <w:lang w:eastAsia="en-US"/>
        </w:rPr>
        <w:lastRenderedPageBreak/>
        <w:t>ekspansion starter så meget senere, må forventes at skyldes det faktum</w:t>
      </w:r>
      <w:r w:rsidR="00756F57" w:rsidRPr="00121E5F">
        <w:rPr>
          <w:lang w:eastAsia="en-US"/>
        </w:rPr>
        <w:t>,</w:t>
      </w:r>
      <w:r w:rsidR="00560664" w:rsidRPr="00121E5F">
        <w:rPr>
          <w:lang w:eastAsia="en-US"/>
        </w:rPr>
        <w:t xml:space="preserve"> at landet var involveret i Hundredårskrigen mod Frankrig helt frem til 1452, og således først herefter skulle til at opbygge den ro i hjemlandet</w:t>
      </w:r>
      <w:r w:rsidR="00541DEE" w:rsidRPr="00121E5F">
        <w:rPr>
          <w:lang w:eastAsia="en-US"/>
        </w:rPr>
        <w:t>,</w:t>
      </w:r>
      <w:r w:rsidR="00560664" w:rsidRPr="00121E5F">
        <w:rPr>
          <w:lang w:eastAsia="en-US"/>
        </w:rPr>
        <w:t xml:space="preserve"> som var en forudsætning for ekspansion. Den ro skulle ikke betyde stagnation, men derimod ro for herskeren og befolkningen til henholdsvis at opbygge en stærk nationalstat og for befolkningens vedkommende ved</w:t>
      </w:r>
      <w:r w:rsidR="00541DEE" w:rsidRPr="00121E5F">
        <w:rPr>
          <w:lang w:eastAsia="en-US"/>
        </w:rPr>
        <w:t xml:space="preserve"> at</w:t>
      </w:r>
      <w:r w:rsidR="00560664" w:rsidRPr="00121E5F">
        <w:rPr>
          <w:lang w:eastAsia="en-US"/>
        </w:rPr>
        <w:t xml:space="preserve"> </w:t>
      </w:r>
      <w:r w:rsidR="00962568" w:rsidRPr="00121E5F">
        <w:rPr>
          <w:lang w:eastAsia="en-US"/>
        </w:rPr>
        <w:t>komme sig over den massedød</w:t>
      </w:r>
      <w:r w:rsidR="00541DEE" w:rsidRPr="00121E5F">
        <w:rPr>
          <w:lang w:eastAsia="en-US"/>
        </w:rPr>
        <w:t>,</w:t>
      </w:r>
      <w:r w:rsidR="00962568" w:rsidRPr="00121E5F">
        <w:rPr>
          <w:lang w:eastAsia="en-US"/>
        </w:rPr>
        <w:t xml:space="preserve"> krige og</w:t>
      </w:r>
      <w:r w:rsidR="00541DEE" w:rsidRPr="00121E5F">
        <w:rPr>
          <w:lang w:eastAsia="en-US"/>
        </w:rPr>
        <w:t xml:space="preserve"> andre</w:t>
      </w:r>
      <w:r w:rsidR="00962568" w:rsidRPr="00121E5F">
        <w:rPr>
          <w:lang w:eastAsia="en-US"/>
        </w:rPr>
        <w:t xml:space="preserve"> kriser havde medført</w:t>
      </w:r>
      <w:r w:rsidR="00541DEE" w:rsidRPr="00121E5F">
        <w:rPr>
          <w:lang w:eastAsia="en-US"/>
        </w:rPr>
        <w:t>,</w:t>
      </w:r>
      <w:r w:rsidR="00962568" w:rsidRPr="00121E5F">
        <w:rPr>
          <w:lang w:eastAsia="en-US"/>
        </w:rPr>
        <w:t xml:space="preserve"> og igen påbegynde den handel og håndværksproduktion</w:t>
      </w:r>
      <w:r w:rsidR="00541DEE" w:rsidRPr="00121E5F">
        <w:rPr>
          <w:lang w:eastAsia="en-US"/>
        </w:rPr>
        <w:t>,</w:t>
      </w:r>
      <w:r w:rsidR="00962568" w:rsidRPr="00121E5F">
        <w:rPr>
          <w:lang w:eastAsia="en-US"/>
        </w:rPr>
        <w:t xml:space="preserve"> der blev forladt</w:t>
      </w:r>
      <w:r w:rsidR="00541DEE" w:rsidRPr="00121E5F">
        <w:rPr>
          <w:lang w:eastAsia="en-US"/>
        </w:rPr>
        <w:t>,</w:t>
      </w:r>
      <w:r w:rsidR="00962568" w:rsidRPr="00121E5F">
        <w:rPr>
          <w:lang w:eastAsia="en-US"/>
        </w:rPr>
        <w:t xml:space="preserve"> da fokus udelukkende var på at overleve. Dette skulle lykkes både for herskeren</w:t>
      </w:r>
      <w:r w:rsidR="000714FF" w:rsidRPr="00121E5F">
        <w:rPr>
          <w:lang w:eastAsia="en-US"/>
        </w:rPr>
        <w:t xml:space="preserve"> og befolkningen. Hersker lykkedes med at lave en stærk national stat, på grund af </w:t>
      </w:r>
      <w:r w:rsidR="00962568" w:rsidRPr="00121E5F">
        <w:rPr>
          <w:lang w:eastAsia="en-US"/>
        </w:rPr>
        <w:t>feudalismens opløsning</w:t>
      </w:r>
      <w:r w:rsidR="000714FF" w:rsidRPr="00121E5F">
        <w:rPr>
          <w:lang w:eastAsia="en-US"/>
        </w:rPr>
        <w:t xml:space="preserve"> og den dermed følgende mindre afhængighed af adelen</w:t>
      </w:r>
      <w:r w:rsidR="000714FF" w:rsidRPr="00121E5F">
        <w:rPr>
          <w:rStyle w:val="Fodnotehenvisning"/>
          <w:lang w:eastAsia="en-US"/>
        </w:rPr>
        <w:footnoteReference w:id="3"/>
      </w:r>
      <w:r w:rsidR="000714FF" w:rsidRPr="00121E5F">
        <w:rPr>
          <w:lang w:eastAsia="en-US"/>
        </w:rPr>
        <w:t>.</w:t>
      </w:r>
      <w:r w:rsidR="00962568" w:rsidRPr="00121E5F">
        <w:rPr>
          <w:lang w:eastAsia="en-US"/>
        </w:rPr>
        <w:t xml:space="preserve"> og befolkningen</w:t>
      </w:r>
      <w:r w:rsidR="00541DEE" w:rsidRPr="00121E5F">
        <w:rPr>
          <w:lang w:eastAsia="en-US"/>
        </w:rPr>
        <w:t>,</w:t>
      </w:r>
      <w:r w:rsidR="00962568" w:rsidRPr="00121E5F">
        <w:rPr>
          <w:lang w:eastAsia="en-US"/>
        </w:rPr>
        <w:t xml:space="preserve"> da en massiv befolkningstilvækst medførte stor urbanisering og en spirende borgerstand. Således var den stærke hersker af nationalstaten, som det var tilfældet i Spanien, klar til at påbegynde ekspansion</w:t>
      </w:r>
      <w:r w:rsidR="00541DEE" w:rsidRPr="00121E5F">
        <w:rPr>
          <w:lang w:eastAsia="en-US"/>
        </w:rPr>
        <w:t>,</w:t>
      </w:r>
      <w:r w:rsidR="00962568" w:rsidRPr="00121E5F">
        <w:rPr>
          <w:lang w:eastAsia="en-US"/>
        </w:rPr>
        <w:t xml:space="preserve"> og befolkningerne var klar til at deltage i sådanne og efterspørge de varer</w:t>
      </w:r>
      <w:r w:rsidR="00541DEE" w:rsidRPr="00121E5F">
        <w:rPr>
          <w:lang w:eastAsia="en-US"/>
        </w:rPr>
        <w:t>,</w:t>
      </w:r>
      <w:r w:rsidR="00962568" w:rsidRPr="00121E5F">
        <w:rPr>
          <w:lang w:eastAsia="en-US"/>
        </w:rPr>
        <w:t xml:space="preserve"> der var målet at skaffe. Disse politiske forudsætninger blev afgørende for den første</w:t>
      </w:r>
      <w:r w:rsidR="00855819" w:rsidRPr="00121E5F">
        <w:t xml:space="preserve"> fase </w:t>
      </w:r>
      <w:r w:rsidR="00962568" w:rsidRPr="00121E5F">
        <w:t>af</w:t>
      </w:r>
      <w:r w:rsidR="00855819" w:rsidRPr="00121E5F">
        <w:t xml:space="preserve"> kolonialismen</w:t>
      </w:r>
      <w:r w:rsidR="00962568" w:rsidRPr="00121E5F">
        <w:t>, nemlig den europæiske ekspan</w:t>
      </w:r>
      <w:r w:rsidR="007547F2" w:rsidRPr="00121E5F">
        <w:t>sion. Denne udvikling</w:t>
      </w:r>
      <w:r w:rsidR="00962568" w:rsidRPr="00121E5F">
        <w:t xml:space="preserve"> medførte</w:t>
      </w:r>
      <w:r w:rsidR="00541DEE" w:rsidRPr="00121E5F">
        <w:t>,</w:t>
      </w:r>
      <w:r w:rsidR="00962568" w:rsidRPr="00121E5F">
        <w:t xml:space="preserve"> at mange europæiske lande blev til imperier med besiddelser over hele verden. </w:t>
      </w:r>
      <w:r w:rsidR="007547F2" w:rsidRPr="00121E5F">
        <w:t xml:space="preserve"> </w:t>
      </w:r>
      <w:r w:rsidR="00855819" w:rsidRPr="00121E5F">
        <w:t xml:space="preserve"> </w:t>
      </w:r>
    </w:p>
    <w:p w14:paraId="189AF76D" w14:textId="77777777" w:rsidR="00F648F2" w:rsidRPr="00121E5F" w:rsidRDefault="00855819" w:rsidP="00A81079">
      <w:pPr>
        <w:jc w:val="both"/>
        <w:rPr>
          <w:lang w:eastAsia="en-US"/>
        </w:rPr>
      </w:pPr>
      <w:r w:rsidRPr="00121E5F">
        <w:rPr>
          <w:lang w:eastAsia="en-US"/>
        </w:rPr>
        <w:t>Europæisk ekspansion og dermed kolonisering var</w:t>
      </w:r>
      <w:r w:rsidR="00962568" w:rsidRPr="00121E5F">
        <w:rPr>
          <w:lang w:eastAsia="en-US"/>
        </w:rPr>
        <w:t>, som nævnt ovenfor, et</w:t>
      </w:r>
      <w:r w:rsidRPr="00121E5F">
        <w:rPr>
          <w:lang w:eastAsia="en-US"/>
        </w:rPr>
        <w:t xml:space="preserve"> resultat af en række politiske forudsætninger, som eksempelvis </w:t>
      </w:r>
      <w:r w:rsidR="006C5A02" w:rsidRPr="00121E5F">
        <w:rPr>
          <w:lang w:eastAsia="en-US"/>
        </w:rPr>
        <w:t xml:space="preserve">at </w:t>
      </w:r>
      <w:r w:rsidRPr="00121E5F">
        <w:rPr>
          <w:lang w:eastAsia="en-US"/>
        </w:rPr>
        <w:t xml:space="preserve">stærke nationalstater </w:t>
      </w:r>
      <w:r w:rsidR="006C5A02" w:rsidRPr="00121E5F">
        <w:rPr>
          <w:lang w:eastAsia="en-US"/>
        </w:rPr>
        <w:t>vandt frem i Europa</w:t>
      </w:r>
      <w:r w:rsidR="00541DEE" w:rsidRPr="00121E5F">
        <w:rPr>
          <w:lang w:eastAsia="en-US"/>
        </w:rPr>
        <w:t>.</w:t>
      </w:r>
      <w:r w:rsidRPr="00121E5F">
        <w:rPr>
          <w:lang w:eastAsia="en-US"/>
        </w:rPr>
        <w:t xml:space="preserve"> </w:t>
      </w:r>
      <w:r w:rsidR="00541DEE" w:rsidRPr="00121E5F">
        <w:rPr>
          <w:lang w:eastAsia="en-US"/>
        </w:rPr>
        <w:t>H</w:t>
      </w:r>
      <w:r w:rsidRPr="00121E5F">
        <w:rPr>
          <w:lang w:eastAsia="en-US"/>
        </w:rPr>
        <w:t>erudover havde de politiske systemer i de lande som ekspansionen spredte sig til</w:t>
      </w:r>
      <w:r w:rsidR="00541DEE" w:rsidRPr="00121E5F">
        <w:rPr>
          <w:lang w:eastAsia="en-US"/>
        </w:rPr>
        <w:t xml:space="preserve"> ligeledes</w:t>
      </w:r>
      <w:r w:rsidRPr="00121E5F">
        <w:rPr>
          <w:lang w:eastAsia="en-US"/>
        </w:rPr>
        <w:t xml:space="preserve"> betydning for typen og omfanget kolonialiseringen. </w:t>
      </w:r>
      <w:r w:rsidR="006C5A02" w:rsidRPr="00121E5F">
        <w:rPr>
          <w:lang w:eastAsia="en-US"/>
        </w:rPr>
        <w:t>I den historiske gennemgang af koloniseringen tidligere i denne opgave blev der redegjort for</w:t>
      </w:r>
      <w:r w:rsidR="00541DEE" w:rsidRPr="00121E5F">
        <w:rPr>
          <w:lang w:eastAsia="en-US"/>
        </w:rPr>
        <w:t>,</w:t>
      </w:r>
      <w:r w:rsidR="006C5A02" w:rsidRPr="00121E5F">
        <w:rPr>
          <w:lang w:eastAsia="en-US"/>
        </w:rPr>
        <w:t xml:space="preserve"> at hvert kontinent havde sin dominerende koloniform med plantagekolonier i Amerika og handelsstationer i Asien, samt slavehandel fra Afrika. </w:t>
      </w:r>
      <w:r w:rsidR="0014460C" w:rsidRPr="00121E5F">
        <w:rPr>
          <w:lang w:eastAsia="en-US"/>
        </w:rPr>
        <w:t>Dette mønster må i høj grad kunne tilskrives det faktum</w:t>
      </w:r>
      <w:r w:rsidR="00541DEE" w:rsidRPr="00121E5F">
        <w:rPr>
          <w:lang w:eastAsia="en-US"/>
        </w:rPr>
        <w:t>,</w:t>
      </w:r>
      <w:r w:rsidR="0014460C" w:rsidRPr="00121E5F">
        <w:rPr>
          <w:lang w:eastAsia="en-US"/>
        </w:rPr>
        <w:t xml:space="preserve"> at de lande</w:t>
      </w:r>
      <w:r w:rsidR="00541DEE" w:rsidRPr="00121E5F">
        <w:rPr>
          <w:lang w:eastAsia="en-US"/>
        </w:rPr>
        <w:t>,</w:t>
      </w:r>
      <w:r w:rsidR="0014460C" w:rsidRPr="00121E5F">
        <w:rPr>
          <w:lang w:eastAsia="en-US"/>
        </w:rPr>
        <w:t xml:space="preserve"> som den europæiske ekspansion bredte sig til</w:t>
      </w:r>
      <w:r w:rsidR="00541DEE" w:rsidRPr="00121E5F">
        <w:rPr>
          <w:lang w:eastAsia="en-US"/>
        </w:rPr>
        <w:t>,</w:t>
      </w:r>
      <w:r w:rsidR="0014460C" w:rsidRPr="00121E5F">
        <w:rPr>
          <w:lang w:eastAsia="en-US"/>
        </w:rPr>
        <w:t xml:space="preserve"> havde vidt forskellige politiske systemer af ligeså forskellig styrke. I Asien var der allerede eksisterende riger</w:t>
      </w:r>
      <w:r w:rsidR="00541DEE" w:rsidRPr="00121E5F">
        <w:rPr>
          <w:lang w:eastAsia="en-US"/>
        </w:rPr>
        <w:t xml:space="preserve"> som Indien, Kina og Japan,</w:t>
      </w:r>
      <w:r w:rsidR="0014460C" w:rsidRPr="00121E5F">
        <w:rPr>
          <w:lang w:eastAsia="en-US"/>
        </w:rPr>
        <w:t xml:space="preserve"> der i opbygning og ikke mindst </w:t>
      </w:r>
      <w:r w:rsidR="001679ED" w:rsidRPr="00121E5F">
        <w:rPr>
          <w:lang w:eastAsia="en-US"/>
        </w:rPr>
        <w:t>teknologisk mindede meget om de e</w:t>
      </w:r>
      <w:r w:rsidR="0014460C" w:rsidRPr="00121E5F">
        <w:rPr>
          <w:lang w:eastAsia="en-US"/>
        </w:rPr>
        <w:t>uropæiske. Dette må have medført</w:t>
      </w:r>
      <w:r w:rsidR="00541DEE" w:rsidRPr="00121E5F">
        <w:rPr>
          <w:lang w:eastAsia="en-US"/>
        </w:rPr>
        <w:t>,</w:t>
      </w:r>
      <w:r w:rsidR="0014460C" w:rsidRPr="00121E5F">
        <w:rPr>
          <w:lang w:eastAsia="en-US"/>
        </w:rPr>
        <w:t xml:space="preserve"> at Asien og i særdeleshed det asiatiske fastland, må have været svært</w:t>
      </w:r>
      <w:r w:rsidR="008D10D6" w:rsidRPr="00121E5F">
        <w:rPr>
          <w:lang w:eastAsia="en-US"/>
        </w:rPr>
        <w:t xml:space="preserve"> at kontrollere</w:t>
      </w:r>
      <w:r w:rsidR="0014460C" w:rsidRPr="00121E5F">
        <w:rPr>
          <w:lang w:eastAsia="en-US"/>
        </w:rPr>
        <w:t xml:space="preserve"> for europæerne</w:t>
      </w:r>
      <w:r w:rsidR="008D10D6" w:rsidRPr="00121E5F">
        <w:rPr>
          <w:lang w:eastAsia="en-US"/>
        </w:rPr>
        <w:t>.</w:t>
      </w:r>
      <w:r w:rsidR="0014460C" w:rsidRPr="00121E5F">
        <w:rPr>
          <w:lang w:eastAsia="en-US"/>
        </w:rPr>
        <w:t xml:space="preserve"> </w:t>
      </w:r>
      <w:r w:rsidR="008D10D6" w:rsidRPr="00121E5F">
        <w:rPr>
          <w:lang w:eastAsia="en-US"/>
        </w:rPr>
        <w:t>Dette</w:t>
      </w:r>
      <w:r w:rsidR="00B84B9D" w:rsidRPr="00121E5F">
        <w:rPr>
          <w:lang w:eastAsia="en-US"/>
        </w:rPr>
        <w:t xml:space="preserve"> kunne være</w:t>
      </w:r>
      <w:r w:rsidR="0014460C" w:rsidRPr="00121E5F">
        <w:rPr>
          <w:lang w:eastAsia="en-US"/>
        </w:rPr>
        <w:t xml:space="preserve"> årsagen til</w:t>
      </w:r>
      <w:r w:rsidR="008D10D6" w:rsidRPr="00121E5F">
        <w:rPr>
          <w:lang w:eastAsia="en-US"/>
        </w:rPr>
        <w:t>,</w:t>
      </w:r>
      <w:r w:rsidR="0014460C" w:rsidRPr="00121E5F">
        <w:rPr>
          <w:lang w:eastAsia="en-US"/>
        </w:rPr>
        <w:t xml:space="preserve"> at</w:t>
      </w:r>
      <w:r w:rsidR="00B84B9D" w:rsidRPr="00121E5F">
        <w:rPr>
          <w:lang w:eastAsia="en-US"/>
        </w:rPr>
        <w:t xml:space="preserve"> koloniseringen hovedsageligt kom til at bestå af handelsstationer, på trods af åbenbart incitament til flere plantagekolonier og ligefrem erobring af de eksisterende riger.</w:t>
      </w:r>
      <w:r w:rsidR="00403317" w:rsidRPr="00121E5F">
        <w:rPr>
          <w:lang w:eastAsia="en-US"/>
        </w:rPr>
        <w:t xml:space="preserve"> I Afrika og især </w:t>
      </w:r>
      <w:r w:rsidR="000066A1" w:rsidRPr="00121E5F">
        <w:rPr>
          <w:lang w:eastAsia="en-US"/>
        </w:rPr>
        <w:t>Afrika syd for Sahara var situationen imidlertid en ganske anden</w:t>
      </w:r>
      <w:r w:rsidR="008D10D6" w:rsidRPr="00121E5F">
        <w:rPr>
          <w:lang w:eastAsia="en-US"/>
        </w:rPr>
        <w:t>.</w:t>
      </w:r>
      <w:r w:rsidR="000066A1" w:rsidRPr="00121E5F">
        <w:rPr>
          <w:lang w:eastAsia="en-US"/>
        </w:rPr>
        <w:t xml:space="preserve"> </w:t>
      </w:r>
      <w:r w:rsidR="008D10D6" w:rsidRPr="00121E5F">
        <w:rPr>
          <w:lang w:eastAsia="en-US"/>
        </w:rPr>
        <w:t>H</w:t>
      </w:r>
      <w:r w:rsidR="000066A1" w:rsidRPr="00121E5F">
        <w:rPr>
          <w:lang w:eastAsia="en-US"/>
        </w:rPr>
        <w:t>er var det politiske system svagere og magten spredt ud blandt flere forskellige ledere, hvilket resulterede i</w:t>
      </w:r>
      <w:r w:rsidR="008D10D6" w:rsidRPr="00121E5F">
        <w:rPr>
          <w:lang w:eastAsia="en-US"/>
        </w:rPr>
        <w:t>,</w:t>
      </w:r>
      <w:r w:rsidR="000066A1" w:rsidRPr="00121E5F">
        <w:rPr>
          <w:lang w:eastAsia="en-US"/>
        </w:rPr>
        <w:t xml:space="preserve"> at europæerne med succes kunne spille de indfødte stammer ud mod hinanden. Denne interne splittelse i Afrika og det faktum at de indfødte var fysisk stærke gav optimale forhold for slavehandel. Årsagen til</w:t>
      </w:r>
      <w:r w:rsidR="008D10D6" w:rsidRPr="00121E5F">
        <w:rPr>
          <w:lang w:eastAsia="en-US"/>
        </w:rPr>
        <w:t>,</w:t>
      </w:r>
      <w:r w:rsidR="000066A1" w:rsidRPr="00121E5F">
        <w:rPr>
          <w:lang w:eastAsia="en-US"/>
        </w:rPr>
        <w:t xml:space="preserve"> at europæerne ikke valgte at udnytte Afrika med plantagekolonier som i vest, var</w:t>
      </w:r>
      <w:r w:rsidR="008D10D6" w:rsidRPr="00121E5F">
        <w:rPr>
          <w:lang w:eastAsia="en-US"/>
        </w:rPr>
        <w:t>,</w:t>
      </w:r>
      <w:r w:rsidR="000066A1" w:rsidRPr="00121E5F">
        <w:rPr>
          <w:lang w:eastAsia="en-US"/>
        </w:rPr>
        <w:t xml:space="preserve"> at Afrika var et fattigt og ugæstfrit område for den hvide mand</w:t>
      </w:r>
      <w:r w:rsidR="008D10D6" w:rsidRPr="00121E5F">
        <w:rPr>
          <w:lang w:eastAsia="en-US"/>
        </w:rPr>
        <w:t>.</w:t>
      </w:r>
      <w:r w:rsidR="000066A1" w:rsidRPr="00121E5F">
        <w:rPr>
          <w:lang w:eastAsia="en-US"/>
        </w:rPr>
        <w:t xml:space="preserve"> </w:t>
      </w:r>
      <w:r w:rsidR="008D10D6" w:rsidRPr="00121E5F">
        <w:rPr>
          <w:lang w:eastAsia="en-US"/>
        </w:rPr>
        <w:t>D</w:t>
      </w:r>
      <w:r w:rsidR="000066A1" w:rsidRPr="00121E5F">
        <w:rPr>
          <w:lang w:eastAsia="en-US"/>
        </w:rPr>
        <w:t>erfor foretrak</w:t>
      </w:r>
      <w:r w:rsidR="008D10D6" w:rsidRPr="00121E5F">
        <w:rPr>
          <w:lang w:eastAsia="en-US"/>
        </w:rPr>
        <w:t xml:space="preserve"> </w:t>
      </w:r>
      <w:r w:rsidR="00A07DFF" w:rsidRPr="00121E5F">
        <w:rPr>
          <w:lang w:eastAsia="en-US"/>
        </w:rPr>
        <w:t>europæerne</w:t>
      </w:r>
      <w:r w:rsidR="000066A1" w:rsidRPr="00121E5F">
        <w:rPr>
          <w:lang w:eastAsia="en-US"/>
        </w:rPr>
        <w:t xml:space="preserve"> at lave slavemarkeder helt ved kysten nær </w:t>
      </w:r>
      <w:r w:rsidR="00F648F2" w:rsidRPr="00121E5F">
        <w:rPr>
          <w:lang w:eastAsia="en-US"/>
        </w:rPr>
        <w:t xml:space="preserve">gode korridorer ind i kontinentet, hvor indfødte fanget som slaver og nemt transporterbare varer som elfenben blev fragtet til </w:t>
      </w:r>
      <w:r w:rsidR="00F648F2" w:rsidRPr="00121E5F">
        <w:rPr>
          <w:lang w:eastAsia="en-US"/>
        </w:rPr>
        <w:lastRenderedPageBreak/>
        <w:t>og solgt til europæerne. I Amerika var situationen endnu engang en anden</w:t>
      </w:r>
      <w:r w:rsidR="008D10D6" w:rsidRPr="00121E5F">
        <w:rPr>
          <w:lang w:eastAsia="en-US"/>
        </w:rPr>
        <w:t>.</w:t>
      </w:r>
      <w:r w:rsidR="00F648F2" w:rsidRPr="00121E5F">
        <w:rPr>
          <w:lang w:eastAsia="en-US"/>
        </w:rPr>
        <w:t xml:space="preserve"> </w:t>
      </w:r>
      <w:r w:rsidR="008D10D6" w:rsidRPr="00121E5F">
        <w:rPr>
          <w:lang w:eastAsia="en-US"/>
        </w:rPr>
        <w:t>H</w:t>
      </w:r>
      <w:r w:rsidR="00F648F2" w:rsidRPr="00121E5F">
        <w:rPr>
          <w:lang w:eastAsia="en-US"/>
        </w:rPr>
        <w:t>er fandtes der store imperier såsom Inkaerne og Aztekerne, men disse imperier var europæerne teknisk underlegne og i modsætning til Asien</w:t>
      </w:r>
      <w:r w:rsidR="008D10D6" w:rsidRPr="00121E5F">
        <w:rPr>
          <w:lang w:eastAsia="en-US"/>
        </w:rPr>
        <w:t>,</w:t>
      </w:r>
      <w:r w:rsidR="00F648F2" w:rsidRPr="00121E5F">
        <w:rPr>
          <w:lang w:eastAsia="en-US"/>
        </w:rPr>
        <w:t xml:space="preserve"> hvor konflikter med kontinentets store imperier blev undgået på grund af den tekniske jævnbyrdighed</w:t>
      </w:r>
      <w:r w:rsidR="009B2F56" w:rsidRPr="00121E5F">
        <w:rPr>
          <w:lang w:eastAsia="en-US"/>
        </w:rPr>
        <w:t>. Eftersom europæerne hurtigt erfarede</w:t>
      </w:r>
      <w:r w:rsidR="008D10D6" w:rsidRPr="00121E5F">
        <w:rPr>
          <w:lang w:eastAsia="en-US"/>
        </w:rPr>
        <w:t>,</w:t>
      </w:r>
      <w:r w:rsidR="009B2F56" w:rsidRPr="00121E5F">
        <w:rPr>
          <w:lang w:eastAsia="en-US"/>
        </w:rPr>
        <w:t xml:space="preserve"> at de oprindelige imperier besad store rigdomme, erobrede de disse, godt hjulpet af andre indianerstammer og sygdomme og sikrede sig dermed gennem teknologisk overlegenhed herredømmet på kontinentet med de store rigdomme. S</w:t>
      </w:r>
      <w:r w:rsidR="00F648F2" w:rsidRPr="00121E5F">
        <w:rPr>
          <w:lang w:eastAsia="en-US"/>
        </w:rPr>
        <w:t xml:space="preserve">om opsummering kan det groft forsimplet siges at: </w:t>
      </w:r>
    </w:p>
    <w:p w14:paraId="0C12D2B0" w14:textId="77777777" w:rsidR="00F648F2" w:rsidRPr="00121E5F" w:rsidRDefault="00F648F2" w:rsidP="00A81079">
      <w:pPr>
        <w:pStyle w:val="Listeafsnit"/>
        <w:numPr>
          <w:ilvl w:val="0"/>
          <w:numId w:val="6"/>
        </w:numPr>
        <w:jc w:val="both"/>
        <w:rPr>
          <w:rFonts w:ascii="Helvetica" w:hAnsi="Helvetica" w:cs="Helvetica"/>
          <w:i/>
          <w:color w:val="4A442A" w:themeColor="background2" w:themeShade="40"/>
          <w:lang w:eastAsia="en-US"/>
        </w:rPr>
      </w:pPr>
      <w:r w:rsidRPr="00121E5F">
        <w:rPr>
          <w:rFonts w:ascii="Helvetica" w:hAnsi="Helvetica" w:cs="Helvetica"/>
          <w:i/>
          <w:color w:val="4A442A" w:themeColor="background2" w:themeShade="40"/>
          <w:lang w:eastAsia="en-US"/>
        </w:rPr>
        <w:t>”Amerika var rigt og let at kontrollere, derfor plantagekolonier”</w:t>
      </w:r>
    </w:p>
    <w:p w14:paraId="4929655B" w14:textId="77777777" w:rsidR="00F648F2" w:rsidRPr="00121E5F" w:rsidRDefault="00F648F2" w:rsidP="00A81079">
      <w:pPr>
        <w:pStyle w:val="Listeafsnit"/>
        <w:numPr>
          <w:ilvl w:val="0"/>
          <w:numId w:val="6"/>
        </w:numPr>
        <w:jc w:val="both"/>
        <w:rPr>
          <w:rFonts w:ascii="Helvetica" w:hAnsi="Helvetica" w:cs="Helvetica"/>
          <w:i/>
          <w:color w:val="4A442A" w:themeColor="background2" w:themeShade="40"/>
          <w:lang w:eastAsia="en-US"/>
        </w:rPr>
      </w:pPr>
      <w:r w:rsidRPr="00121E5F">
        <w:rPr>
          <w:rFonts w:ascii="Helvetica" w:hAnsi="Helvetica" w:cs="Helvetica"/>
          <w:i/>
          <w:color w:val="4A442A" w:themeColor="background2" w:themeShade="40"/>
          <w:lang w:eastAsia="en-US"/>
        </w:rPr>
        <w:t>”Asien var rigt men svært at kontrollere, derfor handelsstationer”</w:t>
      </w:r>
    </w:p>
    <w:p w14:paraId="54222F78" w14:textId="77777777" w:rsidR="00F648F2" w:rsidRPr="00121E5F" w:rsidRDefault="00F648F2" w:rsidP="00A81079">
      <w:pPr>
        <w:pStyle w:val="Listeafsnit"/>
        <w:numPr>
          <w:ilvl w:val="0"/>
          <w:numId w:val="6"/>
        </w:numPr>
        <w:jc w:val="both"/>
        <w:rPr>
          <w:rFonts w:ascii="Helvetica" w:hAnsi="Helvetica" w:cs="Helvetica"/>
          <w:i/>
          <w:color w:val="4A442A" w:themeColor="background2" w:themeShade="40"/>
          <w:lang w:eastAsia="en-US"/>
        </w:rPr>
      </w:pPr>
      <w:r w:rsidRPr="00121E5F">
        <w:rPr>
          <w:rFonts w:ascii="Helvetica" w:hAnsi="Helvetica" w:cs="Helvetica"/>
          <w:i/>
          <w:color w:val="4A442A" w:themeColor="background2" w:themeShade="40"/>
          <w:lang w:eastAsia="en-US"/>
        </w:rPr>
        <w:t>”Afrika var fattigt og ikke værd at kontrollere, derfor slavehandel”</w:t>
      </w:r>
    </w:p>
    <w:p w14:paraId="3E83FF83" w14:textId="77777777" w:rsidR="006C5A02" w:rsidRPr="00121E5F" w:rsidRDefault="00F648F2" w:rsidP="00A81079">
      <w:pPr>
        <w:jc w:val="both"/>
        <w:rPr>
          <w:lang w:eastAsia="en-US"/>
        </w:rPr>
      </w:pPr>
      <w:r w:rsidRPr="00121E5F">
        <w:rPr>
          <w:lang w:eastAsia="en-US"/>
        </w:rPr>
        <w:t xml:space="preserve"> </w:t>
      </w:r>
    </w:p>
    <w:p w14:paraId="68EE1429" w14:textId="77777777" w:rsidR="006C5A02" w:rsidRPr="00121E5F" w:rsidRDefault="00C640DA" w:rsidP="00A81079">
      <w:pPr>
        <w:pStyle w:val="Overskrift2"/>
        <w:jc w:val="both"/>
        <w:rPr>
          <w:lang w:eastAsia="en-US"/>
        </w:rPr>
      </w:pPr>
      <w:bookmarkStart w:id="10" w:name="_Toc309759663"/>
      <w:r w:rsidRPr="00121E5F">
        <w:rPr>
          <w:lang w:eastAsia="en-US"/>
        </w:rPr>
        <w:t xml:space="preserve">3.3. </w:t>
      </w:r>
      <w:r w:rsidR="00FC05FD" w:rsidRPr="00121E5F">
        <w:rPr>
          <w:lang w:eastAsia="en-US"/>
        </w:rPr>
        <w:t>Forudsætninger for yderligere ekspansion</w:t>
      </w:r>
      <w:bookmarkEnd w:id="10"/>
    </w:p>
    <w:p w14:paraId="1088655B" w14:textId="77777777" w:rsidR="00DA74D7" w:rsidRPr="00121E5F" w:rsidRDefault="00DA74D7" w:rsidP="00121E5F">
      <w:pPr>
        <w:jc w:val="both"/>
        <w:rPr>
          <w:lang w:eastAsia="en-US"/>
        </w:rPr>
      </w:pPr>
      <w:r w:rsidRPr="00121E5F">
        <w:rPr>
          <w:lang w:eastAsia="en-US"/>
        </w:rPr>
        <w:t>Der var både teknologiske og politiske f</w:t>
      </w:r>
      <w:r w:rsidR="00C640DA" w:rsidRPr="00121E5F">
        <w:rPr>
          <w:lang w:eastAsia="en-US"/>
        </w:rPr>
        <w:t>orudsætninger for</w:t>
      </w:r>
      <w:r w:rsidR="00CA1F4E" w:rsidRPr="00121E5F">
        <w:rPr>
          <w:lang w:eastAsia="en-US"/>
        </w:rPr>
        <w:t>,</w:t>
      </w:r>
      <w:r w:rsidRPr="00121E5F">
        <w:rPr>
          <w:lang w:eastAsia="en-US"/>
        </w:rPr>
        <w:t xml:space="preserve"> at den europæiske ekspansion overhovedet begyndte fra 1400 og frem, men der var ligeledes også forudsætninger for</w:t>
      </w:r>
      <w:r w:rsidR="00CA1F4E" w:rsidRPr="00121E5F">
        <w:rPr>
          <w:lang w:eastAsia="en-US"/>
        </w:rPr>
        <w:t>,</w:t>
      </w:r>
      <w:r w:rsidRPr="00121E5F">
        <w:rPr>
          <w:lang w:eastAsia="en-US"/>
        </w:rPr>
        <w:t xml:space="preserve"> at den europæiske ekspansion fortsatte og endte med at påvirke verden i dag i den grad</w:t>
      </w:r>
      <w:r w:rsidR="00CA1F4E" w:rsidRPr="00121E5F">
        <w:rPr>
          <w:lang w:eastAsia="en-US"/>
        </w:rPr>
        <w:t>,</w:t>
      </w:r>
      <w:r w:rsidRPr="00121E5F">
        <w:rPr>
          <w:lang w:eastAsia="en-US"/>
        </w:rPr>
        <w:t xml:space="preserve"> som det er tilfældet. Her kan der igen både tales om en lang række teknologiske og politiske forudsætninger, som alle</w:t>
      </w:r>
      <w:r w:rsidR="00CA1F4E" w:rsidRPr="00121E5F">
        <w:rPr>
          <w:lang w:eastAsia="en-US"/>
        </w:rPr>
        <w:t xml:space="preserve"> var</w:t>
      </w:r>
      <w:r w:rsidRPr="00121E5F">
        <w:rPr>
          <w:lang w:eastAsia="en-US"/>
        </w:rPr>
        <w:t xml:space="preserve"> medvirkende til</w:t>
      </w:r>
      <w:r w:rsidR="00CA1F4E" w:rsidRPr="00121E5F">
        <w:rPr>
          <w:lang w:eastAsia="en-US"/>
        </w:rPr>
        <w:t>,</w:t>
      </w:r>
      <w:r w:rsidRPr="00121E5F">
        <w:rPr>
          <w:lang w:eastAsia="en-US"/>
        </w:rPr>
        <w:t xml:space="preserve"> at de europæiske imperier kunne opretholdes og vokse op gennem nyere tid. </w:t>
      </w:r>
      <w:r w:rsidR="00EA64CC" w:rsidRPr="00121E5F">
        <w:rPr>
          <w:lang w:eastAsia="en-US"/>
        </w:rPr>
        <w:t>Vigtigst for udviklingen af deciderede kolonier var</w:t>
      </w:r>
      <w:r w:rsidR="00CA1F4E" w:rsidRPr="00121E5F">
        <w:rPr>
          <w:lang w:eastAsia="en-US"/>
        </w:rPr>
        <w:t>,</w:t>
      </w:r>
      <w:r w:rsidR="00EA64CC" w:rsidRPr="00121E5F">
        <w:rPr>
          <w:lang w:eastAsia="en-US"/>
        </w:rPr>
        <w:t xml:space="preserve"> at der politisk og befolkningsmæssigt kom et incitament til at lave længere investeringer og permanente kolonier. Den politiske grund var</w:t>
      </w:r>
      <w:r w:rsidR="00CA1F4E" w:rsidRPr="00121E5F">
        <w:rPr>
          <w:lang w:eastAsia="en-US"/>
        </w:rPr>
        <w:t>,</w:t>
      </w:r>
      <w:r w:rsidR="00EA64CC" w:rsidRPr="00121E5F">
        <w:rPr>
          <w:lang w:eastAsia="en-US"/>
        </w:rPr>
        <w:t xml:space="preserve"> at de mere permanente kolonier med tiden gav et større afkast og befolkningsmæssigt var sådanne områder mere attraktive at emigrere til fra fattige kår</w:t>
      </w:r>
      <w:r w:rsidR="009742E0" w:rsidRPr="00121E5F">
        <w:rPr>
          <w:lang w:eastAsia="en-US"/>
        </w:rPr>
        <w:t xml:space="preserve"> i Europa end mere midlertidige bosættelser uden et godt forhold til de indfødte og lange fremtidsudsigter. Herudover spillede den intensiverede slavehandel selvfølgelig også en rolle i den yderligere ekspansion, da plantagebrug</w:t>
      </w:r>
      <w:r w:rsidR="00CA1F4E" w:rsidRPr="00121E5F">
        <w:rPr>
          <w:lang w:eastAsia="en-US"/>
        </w:rPr>
        <w:t>,</w:t>
      </w:r>
      <w:r w:rsidR="009742E0" w:rsidRPr="00121E5F">
        <w:rPr>
          <w:lang w:eastAsia="en-US"/>
        </w:rPr>
        <w:t xml:space="preserve"> baseret på arbejdskraften fra europæere og fysisk svage indianere</w:t>
      </w:r>
      <w:r w:rsidR="00CA1F4E" w:rsidRPr="00121E5F">
        <w:rPr>
          <w:lang w:eastAsia="en-US"/>
        </w:rPr>
        <w:t>,</w:t>
      </w:r>
      <w:r w:rsidR="009742E0" w:rsidRPr="00121E5F">
        <w:rPr>
          <w:lang w:eastAsia="en-US"/>
        </w:rPr>
        <w:t xml:space="preserve"> ikke ville have været ligeså rentabelt. Den, efter min menig, sidste mest betydende forudsætning for at den europæiske ekspansion fortsatte</w:t>
      </w:r>
      <w:r w:rsidR="00CA1F4E" w:rsidRPr="00121E5F">
        <w:rPr>
          <w:lang w:eastAsia="en-US"/>
        </w:rPr>
        <w:t>,</w:t>
      </w:r>
      <w:r w:rsidR="009742E0" w:rsidRPr="00121E5F">
        <w:rPr>
          <w:lang w:eastAsia="en-US"/>
        </w:rPr>
        <w:t xml:space="preserve"> var oprettelsen af de mere eller mindre private handelskompagnier, der involverede et lands borgere i ekspansionen i meget høj grad. Herudover tilfaldt de rigdomme</w:t>
      </w:r>
      <w:r w:rsidR="00CA1F4E" w:rsidRPr="00121E5F">
        <w:rPr>
          <w:lang w:eastAsia="en-US"/>
        </w:rPr>
        <w:t>,</w:t>
      </w:r>
      <w:r w:rsidR="009742E0" w:rsidRPr="00121E5F">
        <w:rPr>
          <w:lang w:eastAsia="en-US"/>
        </w:rPr>
        <w:t xml:space="preserve"> der kom fra kolonierne</w:t>
      </w:r>
      <w:r w:rsidR="00CA1F4E" w:rsidRPr="00121E5F">
        <w:rPr>
          <w:lang w:eastAsia="en-US"/>
        </w:rPr>
        <w:t>,</w:t>
      </w:r>
      <w:r w:rsidR="009742E0" w:rsidRPr="00121E5F">
        <w:rPr>
          <w:lang w:eastAsia="en-US"/>
        </w:rPr>
        <w:t xml:space="preserve"> ikke alene kongen</w:t>
      </w:r>
      <w:r w:rsidR="00CA1F4E" w:rsidRPr="00121E5F">
        <w:rPr>
          <w:lang w:eastAsia="en-US"/>
        </w:rPr>
        <w:t>,</w:t>
      </w:r>
      <w:r w:rsidR="009742E0" w:rsidRPr="00121E5F">
        <w:rPr>
          <w:lang w:eastAsia="en-US"/>
        </w:rPr>
        <w:t xml:space="preserve"> men hele det spirende kapitalistiske samfund, hvis iboende tendens til ekspansion og vækst</w:t>
      </w:r>
      <w:r w:rsidR="00CA1F4E" w:rsidRPr="00121E5F">
        <w:rPr>
          <w:lang w:eastAsia="en-US"/>
        </w:rPr>
        <w:t>,</w:t>
      </w:r>
      <w:r w:rsidR="009742E0" w:rsidRPr="00121E5F">
        <w:rPr>
          <w:lang w:eastAsia="en-US"/>
        </w:rPr>
        <w:t xml:space="preserve"> blev fordret.        </w:t>
      </w:r>
      <w:r w:rsidR="00EA64CC" w:rsidRPr="00121E5F">
        <w:rPr>
          <w:lang w:eastAsia="en-US"/>
        </w:rPr>
        <w:t xml:space="preserve">  </w:t>
      </w:r>
      <w:r w:rsidRPr="00121E5F">
        <w:rPr>
          <w:lang w:eastAsia="en-US"/>
        </w:rPr>
        <w:t xml:space="preserve"> </w:t>
      </w:r>
    </w:p>
    <w:p w14:paraId="51845A75" w14:textId="77777777" w:rsidR="00045DB9" w:rsidRDefault="00045DB9">
      <w:pPr>
        <w:rPr>
          <w:rFonts w:eastAsiaTheme="majorEastAsia" w:cstheme="majorBidi"/>
          <w:b/>
          <w:bCs/>
          <w:sz w:val="28"/>
          <w:szCs w:val="28"/>
          <w:lang w:eastAsia="en-US"/>
        </w:rPr>
      </w:pPr>
      <w:bookmarkStart w:id="11" w:name="_Toc309759664"/>
      <w:r>
        <w:rPr>
          <w:lang w:eastAsia="en-US"/>
        </w:rPr>
        <w:br w:type="page"/>
      </w:r>
    </w:p>
    <w:p w14:paraId="5BA4FC38" w14:textId="432730B5" w:rsidR="009B6F8B" w:rsidRPr="00121E5F" w:rsidRDefault="00DF2F13" w:rsidP="00121E5F">
      <w:pPr>
        <w:pStyle w:val="Overskrift1"/>
        <w:spacing w:before="0"/>
        <w:jc w:val="both"/>
        <w:rPr>
          <w:lang w:eastAsia="en-US"/>
        </w:rPr>
      </w:pPr>
      <w:r w:rsidRPr="00121E5F">
        <w:rPr>
          <w:lang w:eastAsia="en-US"/>
        </w:rPr>
        <w:lastRenderedPageBreak/>
        <w:t xml:space="preserve">4. </w:t>
      </w:r>
      <w:r w:rsidR="009B6F8B" w:rsidRPr="00121E5F">
        <w:rPr>
          <w:lang w:eastAsia="en-US"/>
        </w:rPr>
        <w:t>Motiver bag den europæiske ekspansion</w:t>
      </w:r>
      <w:bookmarkEnd w:id="11"/>
    </w:p>
    <w:p w14:paraId="636CD7F8" w14:textId="77777777" w:rsidR="003D2F45" w:rsidRPr="00121E5F" w:rsidRDefault="004C2172" w:rsidP="00A81079">
      <w:pPr>
        <w:jc w:val="both"/>
        <w:rPr>
          <w:rFonts w:cs="Helvetica"/>
          <w:lang w:eastAsia="en-US"/>
        </w:rPr>
      </w:pPr>
      <w:r w:rsidRPr="00121E5F">
        <w:rPr>
          <w:lang w:eastAsia="en-US"/>
        </w:rPr>
        <w:t>Kolonisering og dermed ekspansion kendes helt tilbage til antikken</w:t>
      </w:r>
      <w:r w:rsidR="00CA1F4E" w:rsidRPr="00121E5F">
        <w:rPr>
          <w:lang w:eastAsia="en-US"/>
        </w:rPr>
        <w:t>,</w:t>
      </w:r>
      <w:r w:rsidRPr="00121E5F">
        <w:rPr>
          <w:lang w:eastAsia="en-US"/>
        </w:rPr>
        <w:t xml:space="preserve"> hvor eksempelvis grækerne og senere Romerriget systematisk grundlagde </w:t>
      </w:r>
      <w:r w:rsidRPr="00121E5F">
        <w:rPr>
          <w:i/>
          <w:lang w:eastAsia="en-US"/>
        </w:rPr>
        <w:t>colonia</w:t>
      </w:r>
      <w:r w:rsidRPr="00121E5F">
        <w:rPr>
          <w:lang w:eastAsia="en-US"/>
        </w:rPr>
        <w:t>’er i</w:t>
      </w:r>
      <w:r w:rsidR="00CA1F4E" w:rsidRPr="00121E5F">
        <w:rPr>
          <w:lang w:eastAsia="en-US"/>
        </w:rPr>
        <w:t>,</w:t>
      </w:r>
      <w:r w:rsidRPr="00121E5F">
        <w:rPr>
          <w:lang w:eastAsia="en-US"/>
        </w:rPr>
        <w:t xml:space="preserve"> hvad der var fjerne egne for disse civilisationer.</w:t>
      </w:r>
      <w:r w:rsidR="006D296C" w:rsidRPr="00121E5F">
        <w:rPr>
          <w:lang w:eastAsia="en-US"/>
        </w:rPr>
        <w:t xml:space="preserve"> Ved betragtning af disse antikke civilisationers kolonisering og den senere kolonisering i forbindelse</w:t>
      </w:r>
      <w:r w:rsidR="00CA1F4E" w:rsidRPr="00121E5F">
        <w:rPr>
          <w:lang w:eastAsia="en-US"/>
        </w:rPr>
        <w:t xml:space="preserve"> med</w:t>
      </w:r>
      <w:r w:rsidR="006D296C" w:rsidRPr="00121E5F">
        <w:rPr>
          <w:lang w:eastAsia="en-US"/>
        </w:rPr>
        <w:t xml:space="preserve"> den europæiske ekspansion </w:t>
      </w:r>
      <w:r w:rsidR="00BF07C5" w:rsidRPr="00121E5F">
        <w:rPr>
          <w:lang w:eastAsia="en-US"/>
        </w:rPr>
        <w:t>fremstår tre tydelige og fælles motiver for at kolonisere. Disse motiver er enten m</w:t>
      </w:r>
      <w:r w:rsidR="00FC05FD" w:rsidRPr="00121E5F">
        <w:rPr>
          <w:rFonts w:cs="Helvetica"/>
          <w:lang w:eastAsia="en-US"/>
        </w:rPr>
        <w:t>ilitærstrategiske</w:t>
      </w:r>
      <w:r w:rsidR="00BF07C5" w:rsidRPr="00121E5F">
        <w:rPr>
          <w:rFonts w:cs="Helvetica"/>
          <w:lang w:eastAsia="en-US"/>
        </w:rPr>
        <w:t>, politiske eller økonomiske. Militærstrategisk kunne være eta</w:t>
      </w:r>
      <w:r w:rsidR="00386308" w:rsidRPr="00121E5F">
        <w:rPr>
          <w:rFonts w:cs="Helvetica"/>
          <w:lang w:eastAsia="en-US"/>
        </w:rPr>
        <w:t>blering af såkaldte bufferzoner, sikring af adgangsveje eller brems</w:t>
      </w:r>
      <w:r w:rsidR="0039041F" w:rsidRPr="00121E5F">
        <w:rPr>
          <w:rFonts w:cs="Helvetica"/>
          <w:lang w:eastAsia="en-US"/>
        </w:rPr>
        <w:t>ning af</w:t>
      </w:r>
      <w:r w:rsidR="00386308" w:rsidRPr="00121E5F">
        <w:rPr>
          <w:rFonts w:cs="Helvetica"/>
          <w:lang w:eastAsia="en-US"/>
        </w:rPr>
        <w:t xml:space="preserve"> fremmed ekspansion. De politiske grunde kunne være at sikre m</w:t>
      </w:r>
      <w:r w:rsidR="00BF07C5" w:rsidRPr="00121E5F">
        <w:rPr>
          <w:rFonts w:cs="Helvetica"/>
          <w:lang w:eastAsia="en-US"/>
        </w:rPr>
        <w:t>agt og indflydelse</w:t>
      </w:r>
      <w:r w:rsidR="00386308" w:rsidRPr="00121E5F">
        <w:rPr>
          <w:rFonts w:cs="Helvetica"/>
          <w:lang w:eastAsia="en-US"/>
        </w:rPr>
        <w:t>, men også at sikre sin befolkning gode livsbetingelser. Slutteligt er der</w:t>
      </w:r>
      <w:r w:rsidR="0039041F" w:rsidRPr="00121E5F">
        <w:rPr>
          <w:rFonts w:cs="Helvetica"/>
          <w:lang w:eastAsia="en-US"/>
        </w:rPr>
        <w:t>,</w:t>
      </w:r>
      <w:r w:rsidR="00386308" w:rsidRPr="00121E5F">
        <w:rPr>
          <w:rFonts w:cs="Helvetica"/>
          <w:lang w:eastAsia="en-US"/>
        </w:rPr>
        <w:t xml:space="preserve"> den vel mest tydelige nemlig</w:t>
      </w:r>
      <w:r w:rsidR="0039041F" w:rsidRPr="00121E5F">
        <w:rPr>
          <w:rFonts w:cs="Helvetica"/>
          <w:lang w:eastAsia="en-US"/>
        </w:rPr>
        <w:t>,</w:t>
      </w:r>
      <w:r w:rsidR="00386308" w:rsidRPr="00121E5F">
        <w:rPr>
          <w:rFonts w:cs="Helvetica"/>
          <w:lang w:eastAsia="en-US"/>
        </w:rPr>
        <w:t xml:space="preserve"> det økonomiske motiv, som jo handler om at profitmaksimere og tjene penge til sig selv og sit land. Eksempelvis var et af de største motiver bag den europæiske ekspansion jo netop</w:t>
      </w:r>
      <w:r w:rsidR="0039041F" w:rsidRPr="00121E5F">
        <w:rPr>
          <w:rFonts w:cs="Helvetica"/>
          <w:lang w:eastAsia="en-US"/>
        </w:rPr>
        <w:t>,</w:t>
      </w:r>
      <w:r w:rsidR="00386308" w:rsidRPr="00121E5F">
        <w:rPr>
          <w:rFonts w:cs="Helvetica"/>
          <w:lang w:eastAsia="en-US"/>
        </w:rPr>
        <w:t xml:space="preserve"> at staterne ville sikre sig kontrollen med krydderierne fra Asien tæt på deres produktionssteder, hvor disse blot var almindelige og billige landbrugsprodukter. I</w:t>
      </w:r>
      <w:r w:rsidR="0039041F" w:rsidRPr="00121E5F">
        <w:rPr>
          <w:rFonts w:cs="Helvetica"/>
          <w:lang w:eastAsia="en-US"/>
        </w:rPr>
        <w:t>deen bag</w:t>
      </w:r>
      <w:r w:rsidR="00386308" w:rsidRPr="00121E5F">
        <w:rPr>
          <w:rFonts w:cs="Helvetica"/>
          <w:lang w:eastAsia="en-US"/>
        </w:rPr>
        <w:t xml:space="preserve"> etabler</w:t>
      </w:r>
      <w:r w:rsidR="0039041F" w:rsidRPr="00121E5F">
        <w:rPr>
          <w:rFonts w:cs="Helvetica"/>
          <w:lang w:eastAsia="en-US"/>
        </w:rPr>
        <w:t>ingen af</w:t>
      </w:r>
      <w:r w:rsidR="00386308" w:rsidRPr="00121E5F">
        <w:rPr>
          <w:rFonts w:cs="Helvetica"/>
          <w:lang w:eastAsia="en-US"/>
        </w:rPr>
        <w:t xml:space="preserve"> handelsstationer</w:t>
      </w:r>
      <w:r w:rsidR="0039041F" w:rsidRPr="00121E5F">
        <w:rPr>
          <w:rFonts w:cs="Helvetica"/>
          <w:lang w:eastAsia="en-US"/>
        </w:rPr>
        <w:t>,</w:t>
      </w:r>
      <w:r w:rsidR="00386308" w:rsidRPr="00121E5F">
        <w:rPr>
          <w:rFonts w:cs="Helvetica"/>
          <w:lang w:eastAsia="en-US"/>
        </w:rPr>
        <w:t xml:space="preserve"> og sågar plantager, var</w:t>
      </w:r>
      <w:r w:rsidR="0039041F" w:rsidRPr="00121E5F">
        <w:rPr>
          <w:rFonts w:cs="Helvetica"/>
          <w:lang w:eastAsia="en-US"/>
        </w:rPr>
        <w:t>,</w:t>
      </w:r>
      <w:r w:rsidR="00386308" w:rsidRPr="00121E5F">
        <w:rPr>
          <w:rFonts w:cs="Helvetica"/>
          <w:lang w:eastAsia="en-US"/>
        </w:rPr>
        <w:t xml:space="preserve"> at alle de fordyrende mellemled som krydderier</w:t>
      </w:r>
      <w:r w:rsidR="0039041F" w:rsidRPr="00121E5F">
        <w:rPr>
          <w:rFonts w:cs="Helvetica"/>
          <w:lang w:eastAsia="en-US"/>
        </w:rPr>
        <w:t>ne</w:t>
      </w:r>
      <w:r w:rsidR="00386308" w:rsidRPr="00121E5F">
        <w:rPr>
          <w:rFonts w:cs="Helvetica"/>
          <w:lang w:eastAsia="en-US"/>
        </w:rPr>
        <w:t xml:space="preserve"> skulle gennem på sin vej til Europa, blev skåret væk</w:t>
      </w:r>
      <w:r w:rsidR="0039041F" w:rsidRPr="00121E5F">
        <w:rPr>
          <w:rFonts w:cs="Helvetica"/>
          <w:lang w:eastAsia="en-US"/>
        </w:rPr>
        <w:t>, eksempelvis karavanerne i Afrika og Asien</w:t>
      </w:r>
      <w:r w:rsidR="00386308" w:rsidRPr="00121E5F">
        <w:rPr>
          <w:rFonts w:cs="Helvetica"/>
          <w:lang w:eastAsia="en-US"/>
        </w:rPr>
        <w:t xml:space="preserve">. </w:t>
      </w:r>
      <w:r w:rsidR="008C6B22" w:rsidRPr="00121E5F">
        <w:rPr>
          <w:rFonts w:cs="Helvetica"/>
          <w:lang w:eastAsia="en-US"/>
        </w:rPr>
        <w:t>Herudover var endnu et stort økonomisk motiv bag ekspansionen</w:t>
      </w:r>
      <w:r w:rsidR="00386308" w:rsidRPr="00121E5F">
        <w:rPr>
          <w:rFonts w:cs="Helvetica"/>
          <w:lang w:eastAsia="en-US"/>
        </w:rPr>
        <w:t>,</w:t>
      </w:r>
      <w:r w:rsidR="008C6B22" w:rsidRPr="00121E5F">
        <w:rPr>
          <w:rFonts w:cs="Helvetica"/>
          <w:lang w:eastAsia="en-US"/>
        </w:rPr>
        <w:t xml:space="preserve"> den evige hungeren efter ædelmetaller, og søgen efter det sagnomspundne El Dorado eller Cibola bestående af guld. </w:t>
      </w:r>
      <w:r w:rsidR="003D2F45" w:rsidRPr="00121E5F">
        <w:rPr>
          <w:rFonts w:cs="Helvetica"/>
          <w:lang w:eastAsia="en-US"/>
        </w:rPr>
        <w:t>Alle tre genkendes i større eller mindre grad i følgende citat omhandlende den spanske krones og kolonisternes motiver til ekspansion.</w:t>
      </w:r>
    </w:p>
    <w:p w14:paraId="61A626F3" w14:textId="77777777" w:rsidR="003D2F45" w:rsidRPr="00121E5F" w:rsidRDefault="003D2F45" w:rsidP="00A81079">
      <w:pPr>
        <w:jc w:val="both"/>
        <w:rPr>
          <w:rFonts w:cs="Helvetica"/>
          <w:i/>
          <w:lang w:eastAsia="en-US"/>
        </w:rPr>
      </w:pPr>
      <w:proofErr w:type="gramStart"/>
      <w:r w:rsidRPr="00045DB9">
        <w:rPr>
          <w:rFonts w:cs="Helvetica"/>
          <w:i/>
          <w:lang w:val="en-US" w:eastAsia="en-US"/>
        </w:rPr>
        <w:t>”The</w:t>
      </w:r>
      <w:proofErr w:type="gramEnd"/>
      <w:r w:rsidRPr="00045DB9">
        <w:rPr>
          <w:rFonts w:cs="Helvetica"/>
          <w:i/>
          <w:lang w:val="en-US" w:eastAsia="en-US"/>
        </w:rPr>
        <w:t xml:space="preserve"> interests of the crown were </w:t>
      </w:r>
      <w:proofErr w:type="spellStart"/>
      <w:r w:rsidRPr="00045DB9">
        <w:rPr>
          <w:rFonts w:cs="Helvetica"/>
          <w:i/>
          <w:lang w:val="en-US" w:eastAsia="en-US"/>
        </w:rPr>
        <w:t>treefold</w:t>
      </w:r>
      <w:proofErr w:type="spellEnd"/>
      <w:r w:rsidRPr="00045DB9">
        <w:rPr>
          <w:rFonts w:cs="Helvetica"/>
          <w:i/>
          <w:lang w:val="en-US" w:eastAsia="en-US"/>
        </w:rPr>
        <w:t xml:space="preserve">: to convert the natives to Christianity, to extend sovereignty over new dominions, and gain profit from the venture. The colonial </w:t>
      </w:r>
      <w:proofErr w:type="spellStart"/>
      <w:r w:rsidRPr="00045DB9">
        <w:rPr>
          <w:rFonts w:cs="Helvetica"/>
          <w:i/>
          <w:lang w:val="en-US" w:eastAsia="en-US"/>
        </w:rPr>
        <w:t>entrepeuners</w:t>
      </w:r>
      <w:proofErr w:type="spellEnd"/>
      <w:r w:rsidRPr="00045DB9">
        <w:rPr>
          <w:rFonts w:cs="Helvetica"/>
          <w:i/>
          <w:lang w:val="en-US" w:eastAsia="en-US"/>
        </w:rPr>
        <w:t xml:space="preserve"> had a singular interest: to grow rich.” </w:t>
      </w:r>
      <w:sdt>
        <w:sdtPr>
          <w:rPr>
            <w:rFonts w:cs="Helvetica"/>
            <w:i/>
            <w:lang w:eastAsia="en-US"/>
          </w:rPr>
          <w:id w:val="7942961"/>
          <w:citation/>
        </w:sdtPr>
        <w:sdtContent>
          <w:r w:rsidR="00FF47B2" w:rsidRPr="00121E5F">
            <w:rPr>
              <w:rFonts w:cs="Helvetica"/>
              <w:i/>
              <w:lang w:eastAsia="en-US"/>
            </w:rPr>
            <w:fldChar w:fldCharType="begin"/>
          </w:r>
          <w:r w:rsidR="003A4696" w:rsidRPr="00045DB9">
            <w:rPr>
              <w:rFonts w:cs="Helvetica"/>
              <w:i/>
              <w:lang w:val="en-US" w:eastAsia="en-US"/>
            </w:rPr>
            <w:instrText xml:space="preserve"> CITATION Kis11 \p 277-278 \l 1030  </w:instrText>
          </w:r>
          <w:r w:rsidR="00FF47B2" w:rsidRPr="00121E5F">
            <w:rPr>
              <w:rFonts w:cs="Helvetica"/>
              <w:i/>
              <w:lang w:eastAsia="en-US"/>
            </w:rPr>
            <w:fldChar w:fldCharType="separate"/>
          </w:r>
          <w:r w:rsidR="00121E5F" w:rsidRPr="00121E5F">
            <w:rPr>
              <w:rFonts w:cs="Helvetica"/>
              <w:noProof/>
              <w:lang w:eastAsia="en-US"/>
            </w:rPr>
            <w:t>(Kishlansky, et al., 2010 s. 277-278)</w:t>
          </w:r>
          <w:r w:rsidR="00FF47B2" w:rsidRPr="00121E5F">
            <w:rPr>
              <w:rFonts w:cs="Helvetica"/>
              <w:i/>
              <w:lang w:eastAsia="en-US"/>
            </w:rPr>
            <w:fldChar w:fldCharType="end"/>
          </w:r>
        </w:sdtContent>
      </w:sdt>
      <w:r w:rsidRPr="00121E5F">
        <w:rPr>
          <w:rFonts w:cs="Helvetica"/>
          <w:i/>
          <w:lang w:eastAsia="en-US"/>
        </w:rPr>
        <w:t xml:space="preserve"> </w:t>
      </w:r>
    </w:p>
    <w:p w14:paraId="3E311AA9" w14:textId="77777777" w:rsidR="00D42E82" w:rsidRPr="00121E5F" w:rsidRDefault="000A0510" w:rsidP="00A81079">
      <w:pPr>
        <w:jc w:val="both"/>
        <w:rPr>
          <w:lang w:eastAsia="en-US"/>
        </w:rPr>
      </w:pPr>
      <w:r w:rsidRPr="00121E5F">
        <w:rPr>
          <w:lang w:eastAsia="en-US"/>
        </w:rPr>
        <w:t>Som nævnt ovenfor stemmer det, af Spanien definerede motiv</w:t>
      </w:r>
      <w:r w:rsidR="0039041F" w:rsidRPr="00121E5F">
        <w:rPr>
          <w:lang w:eastAsia="en-US"/>
        </w:rPr>
        <w:t>,</w:t>
      </w:r>
      <w:r w:rsidRPr="00121E5F">
        <w:rPr>
          <w:lang w:eastAsia="en-US"/>
        </w:rPr>
        <w:t xml:space="preserve"> fint overens med de tre åbenbare historiske motiver for ekspansion. Men første motiv omhandlende konversion af de indfødte til kristendommen </w:t>
      </w:r>
      <w:r w:rsidR="006256FD" w:rsidRPr="00121E5F">
        <w:rPr>
          <w:lang w:eastAsia="en-US"/>
        </w:rPr>
        <w:t>genfindes ikke</w:t>
      </w:r>
      <w:r w:rsidRPr="00121E5F">
        <w:rPr>
          <w:lang w:eastAsia="en-US"/>
        </w:rPr>
        <w:t xml:space="preserve"> heri, </w:t>
      </w:r>
      <w:r w:rsidR="006256FD" w:rsidRPr="00121E5F">
        <w:rPr>
          <w:lang w:eastAsia="en-US"/>
        </w:rPr>
        <w:t>og de</w:t>
      </w:r>
      <w:r w:rsidR="0039041F" w:rsidRPr="00121E5F">
        <w:rPr>
          <w:lang w:eastAsia="en-US"/>
        </w:rPr>
        <w:t>t</w:t>
      </w:r>
      <w:r w:rsidR="006256FD" w:rsidRPr="00121E5F">
        <w:rPr>
          <w:lang w:eastAsia="en-US"/>
        </w:rPr>
        <w:t xml:space="preserve"> er baggrunden for og årsagen til brugen at dette argument </w:t>
      </w:r>
      <w:r w:rsidRPr="00121E5F">
        <w:rPr>
          <w:lang w:eastAsia="en-US"/>
        </w:rPr>
        <w:t xml:space="preserve">i </w:t>
      </w:r>
      <w:r w:rsidR="0039041F" w:rsidRPr="00121E5F">
        <w:rPr>
          <w:lang w:eastAsia="en-US"/>
        </w:rPr>
        <w:t>Spaniens</w:t>
      </w:r>
      <w:r w:rsidRPr="00121E5F">
        <w:rPr>
          <w:lang w:eastAsia="en-US"/>
        </w:rPr>
        <w:t xml:space="preserve"> retfærdiggørelse af ekspansionen</w:t>
      </w:r>
      <w:r w:rsidR="0039041F" w:rsidRPr="00121E5F">
        <w:rPr>
          <w:lang w:eastAsia="en-US"/>
        </w:rPr>
        <w:t>,</w:t>
      </w:r>
      <w:r w:rsidRPr="00121E5F">
        <w:rPr>
          <w:lang w:eastAsia="en-US"/>
        </w:rPr>
        <w:t xml:space="preserve"> </w:t>
      </w:r>
      <w:r w:rsidR="006256FD" w:rsidRPr="00121E5F">
        <w:rPr>
          <w:lang w:eastAsia="en-US"/>
        </w:rPr>
        <w:t>der diskuteres i denne opgave</w:t>
      </w:r>
      <w:r w:rsidRPr="00121E5F">
        <w:rPr>
          <w:lang w:eastAsia="en-US"/>
        </w:rPr>
        <w:t>s</w:t>
      </w:r>
      <w:r w:rsidR="006256FD" w:rsidRPr="00121E5F">
        <w:rPr>
          <w:lang w:eastAsia="en-US"/>
        </w:rPr>
        <w:t xml:space="preserve"> afsluttende del.</w:t>
      </w:r>
    </w:p>
    <w:p w14:paraId="7CD88BD3" w14:textId="77777777" w:rsidR="00855819" w:rsidRPr="00121E5F" w:rsidRDefault="000A0510" w:rsidP="00A81079">
      <w:pPr>
        <w:pStyle w:val="Overskrift2"/>
        <w:jc w:val="both"/>
        <w:rPr>
          <w:lang w:eastAsia="en-US"/>
        </w:rPr>
      </w:pPr>
      <w:bookmarkStart w:id="12" w:name="_Toc309759665"/>
      <w:r w:rsidRPr="00121E5F">
        <w:rPr>
          <w:lang w:eastAsia="en-US"/>
        </w:rPr>
        <w:t>4.1. Retfærdiggørelse af den</w:t>
      </w:r>
      <w:r w:rsidR="00AE3AD0" w:rsidRPr="00121E5F">
        <w:rPr>
          <w:lang w:eastAsia="en-US"/>
        </w:rPr>
        <w:t xml:space="preserve"> europæisk</w:t>
      </w:r>
      <w:r w:rsidRPr="00121E5F">
        <w:rPr>
          <w:lang w:eastAsia="en-US"/>
        </w:rPr>
        <w:t>e</w:t>
      </w:r>
      <w:r w:rsidR="006256FD" w:rsidRPr="00121E5F">
        <w:rPr>
          <w:lang w:eastAsia="en-US"/>
        </w:rPr>
        <w:t xml:space="preserve"> ekspansion</w:t>
      </w:r>
      <w:bookmarkEnd w:id="12"/>
    </w:p>
    <w:p w14:paraId="1A7913F7" w14:textId="5D8F1803" w:rsidR="00D4149D" w:rsidRDefault="00E125C0" w:rsidP="00935C90">
      <w:pPr>
        <w:jc w:val="both"/>
        <w:rPr>
          <w:lang w:eastAsia="en-US"/>
        </w:rPr>
      </w:pPr>
      <w:r w:rsidRPr="00121E5F">
        <w:rPr>
          <w:lang w:eastAsia="en-US"/>
        </w:rPr>
        <w:t>Selvom den europæiske ekspansion gjorde det klart</w:t>
      </w:r>
      <w:r w:rsidR="00DE2C67" w:rsidRPr="00121E5F">
        <w:rPr>
          <w:lang w:eastAsia="en-US"/>
        </w:rPr>
        <w:t>,</w:t>
      </w:r>
      <w:r w:rsidRPr="00121E5F">
        <w:rPr>
          <w:lang w:eastAsia="en-US"/>
        </w:rPr>
        <w:t xml:space="preserve"> at mange af verdens riger var de europæiske overlegne på mange måde</w:t>
      </w:r>
      <w:r w:rsidR="00DE2C67" w:rsidRPr="00121E5F">
        <w:rPr>
          <w:lang w:eastAsia="en-US"/>
        </w:rPr>
        <w:t>r</w:t>
      </w:r>
      <w:r w:rsidRPr="00121E5F">
        <w:rPr>
          <w:lang w:eastAsia="en-US"/>
        </w:rPr>
        <w:t>, var selvsikkerheden imidlertid så stor i Europa</w:t>
      </w:r>
      <w:r w:rsidR="00DE2C67" w:rsidRPr="00121E5F">
        <w:rPr>
          <w:lang w:eastAsia="en-US"/>
        </w:rPr>
        <w:t>,</w:t>
      </w:r>
      <w:r w:rsidRPr="00121E5F">
        <w:rPr>
          <w:lang w:eastAsia="en-US"/>
        </w:rPr>
        <w:t xml:space="preserve"> at dette blev ignoreret. Hovedparten af den europæiske befolkning delte denne overbevisning om</w:t>
      </w:r>
      <w:r w:rsidR="00DE2C67" w:rsidRPr="00121E5F">
        <w:rPr>
          <w:lang w:eastAsia="en-US"/>
        </w:rPr>
        <w:t>,</w:t>
      </w:r>
      <w:r w:rsidRPr="00121E5F">
        <w:rPr>
          <w:lang w:eastAsia="en-US"/>
        </w:rPr>
        <w:t xml:space="preserve"> at den europæiske civilisation var milevidt foran alle andre i verden. Disse tanker stemte ikke just overens med datidens renæssance ånd og ville i høj grad passe bedre ind den generelle bevidsthed under korstogene nogle århundrede tidligere</w:t>
      </w:r>
      <w:r w:rsidR="00ED53EF" w:rsidRPr="00121E5F">
        <w:rPr>
          <w:lang w:eastAsia="en-US"/>
        </w:rPr>
        <w:t>.</w:t>
      </w:r>
      <w:r w:rsidRPr="00121E5F">
        <w:rPr>
          <w:lang w:eastAsia="en-US"/>
        </w:rPr>
        <w:t xml:space="preserve"> </w:t>
      </w:r>
      <w:r w:rsidR="00ED53EF" w:rsidRPr="00121E5F">
        <w:rPr>
          <w:lang w:eastAsia="en-US"/>
        </w:rPr>
        <w:t>I</w:t>
      </w:r>
      <w:r w:rsidRPr="00121E5F">
        <w:rPr>
          <w:lang w:eastAsia="en-US"/>
        </w:rPr>
        <w:t xml:space="preserve">kke desto mindre var dette opfattelsen der prægede de europæiske samfund </w:t>
      </w:r>
      <w:sdt>
        <w:sdtPr>
          <w:rPr>
            <w:lang w:eastAsia="en-US"/>
          </w:rPr>
          <w:id w:val="7943475"/>
          <w:citation/>
        </w:sdtPr>
        <w:sdtContent>
          <w:r w:rsidR="00FF47B2" w:rsidRPr="00121E5F">
            <w:rPr>
              <w:lang w:eastAsia="en-US"/>
            </w:rPr>
            <w:fldChar w:fldCharType="begin"/>
          </w:r>
          <w:r w:rsidRPr="00121E5F">
            <w:rPr>
              <w:lang w:eastAsia="en-US"/>
            </w:rPr>
            <w:instrText xml:space="preserve"> CITATION Kis11 \p 281 \l 1030  </w:instrText>
          </w:r>
          <w:r w:rsidR="00FF47B2" w:rsidRPr="00121E5F">
            <w:rPr>
              <w:lang w:eastAsia="en-US"/>
            </w:rPr>
            <w:fldChar w:fldCharType="separate"/>
          </w:r>
          <w:r w:rsidR="00121E5F">
            <w:rPr>
              <w:noProof/>
              <w:lang w:eastAsia="en-US"/>
            </w:rPr>
            <w:t>(Kishlansky, et al., 2010 s. 281)</w:t>
          </w:r>
          <w:r w:rsidR="00FF47B2" w:rsidRPr="00121E5F">
            <w:rPr>
              <w:lang w:eastAsia="en-US"/>
            </w:rPr>
            <w:fldChar w:fldCharType="end"/>
          </w:r>
        </w:sdtContent>
      </w:sdt>
      <w:r w:rsidRPr="00121E5F">
        <w:rPr>
          <w:lang w:eastAsia="en-US"/>
        </w:rPr>
        <w:t>. Dette mener jeg blev udnyttet af de europæiske stater til at skabe en illusion</w:t>
      </w:r>
      <w:r w:rsidR="00121E5F" w:rsidRPr="00121E5F">
        <w:rPr>
          <w:rStyle w:val="Fodnotehenvisning"/>
          <w:lang w:eastAsia="en-US"/>
        </w:rPr>
        <w:footnoteReference w:id="4"/>
      </w:r>
      <w:r w:rsidRPr="00121E5F">
        <w:rPr>
          <w:lang w:eastAsia="en-US"/>
        </w:rPr>
        <w:t xml:space="preserve"> om en slags </w:t>
      </w:r>
      <w:r w:rsidRPr="00121E5F">
        <w:rPr>
          <w:lang w:eastAsia="en-US"/>
        </w:rPr>
        <w:lastRenderedPageBreak/>
        <w:t>”hvid mands byrde”</w:t>
      </w:r>
      <w:r w:rsidR="00ED53EF" w:rsidRPr="00121E5F">
        <w:rPr>
          <w:lang w:eastAsia="en-US"/>
        </w:rPr>
        <w:t>,</w:t>
      </w:r>
      <w:r w:rsidRPr="00121E5F">
        <w:rPr>
          <w:lang w:eastAsia="en-US"/>
        </w:rPr>
        <w:t xml:space="preserve"> som man blev nødt til at påtage sig i forhold til de erobrede områder</w:t>
      </w:r>
      <w:r w:rsidR="00B26135" w:rsidRPr="00121E5F">
        <w:rPr>
          <w:lang w:eastAsia="en-US"/>
        </w:rPr>
        <w:t>, om end den slet ikke var nødvendig</w:t>
      </w:r>
      <w:r w:rsidR="00ED53EF" w:rsidRPr="00121E5F">
        <w:rPr>
          <w:lang w:eastAsia="en-US"/>
        </w:rPr>
        <w:t>,</w:t>
      </w:r>
      <w:r w:rsidR="00B26135" w:rsidRPr="00121E5F">
        <w:rPr>
          <w:lang w:eastAsia="en-US"/>
        </w:rPr>
        <w:t xml:space="preserve"> da de oprindelige befolkninger jo allerede eksisterede inden europæernes ankomst. Argumenter der sikkert har været brugt kunne have været</w:t>
      </w:r>
      <w:r w:rsidR="00ED53EF" w:rsidRPr="00121E5F">
        <w:rPr>
          <w:lang w:eastAsia="en-US"/>
        </w:rPr>
        <w:t>,</w:t>
      </w:r>
      <w:r w:rsidR="00B26135" w:rsidRPr="00121E5F">
        <w:rPr>
          <w:lang w:eastAsia="en-US"/>
        </w:rPr>
        <w:t xml:space="preserve"> at den oprindelige befolkning behøve</w:t>
      </w:r>
      <w:r w:rsidR="0018200E" w:rsidRPr="00121E5F">
        <w:rPr>
          <w:lang w:eastAsia="en-US"/>
        </w:rPr>
        <w:t xml:space="preserve">de skolegang, anstændigt tøj, </w:t>
      </w:r>
      <w:r w:rsidR="00B26135" w:rsidRPr="00121E5F">
        <w:rPr>
          <w:lang w:eastAsia="en-US"/>
        </w:rPr>
        <w:t xml:space="preserve">lægehjælp </w:t>
      </w:r>
      <w:r w:rsidR="0018200E" w:rsidRPr="00121E5F">
        <w:rPr>
          <w:lang w:eastAsia="en-US"/>
        </w:rPr>
        <w:t>og ikke mindst ledelse fra vesten. En konsensus kunne nemt opnås med den katolske kirke, der foreskrev</w:t>
      </w:r>
      <w:r w:rsidR="00ED53EF" w:rsidRPr="00121E5F">
        <w:rPr>
          <w:lang w:eastAsia="en-US"/>
        </w:rPr>
        <w:t>,</w:t>
      </w:r>
      <w:r w:rsidR="0018200E" w:rsidRPr="00121E5F">
        <w:rPr>
          <w:lang w:eastAsia="en-US"/>
        </w:rPr>
        <w:t xml:space="preserve"> at kun kristne retmæssigt kunne eje jord</w:t>
      </w:r>
      <w:r w:rsidR="00121E5F" w:rsidRPr="00121E5F">
        <w:rPr>
          <w:lang w:eastAsia="en-US"/>
        </w:rPr>
        <w:t>.</w:t>
      </w:r>
      <w:r w:rsidR="0018200E" w:rsidRPr="00121E5F">
        <w:rPr>
          <w:lang w:eastAsia="en-US"/>
        </w:rPr>
        <w:t xml:space="preserve"> </w:t>
      </w:r>
      <w:r w:rsidR="00ED53EF" w:rsidRPr="00121E5F">
        <w:rPr>
          <w:lang w:eastAsia="en-US"/>
        </w:rPr>
        <w:t>D</w:t>
      </w:r>
      <w:r w:rsidR="0018200E" w:rsidRPr="00121E5F">
        <w:rPr>
          <w:lang w:eastAsia="en-US"/>
        </w:rPr>
        <w:t>e indfødte</w:t>
      </w:r>
      <w:r w:rsidR="00ED53EF" w:rsidRPr="00121E5F">
        <w:rPr>
          <w:lang w:eastAsia="en-US"/>
        </w:rPr>
        <w:t>,</w:t>
      </w:r>
      <w:r w:rsidR="0018200E" w:rsidRPr="00121E5F">
        <w:rPr>
          <w:lang w:eastAsia="en-US"/>
        </w:rPr>
        <w:t xml:space="preserve"> hvor europæerne kom frem</w:t>
      </w:r>
      <w:r w:rsidR="00ED53EF" w:rsidRPr="00121E5F">
        <w:rPr>
          <w:lang w:eastAsia="en-US"/>
        </w:rPr>
        <w:t>,</w:t>
      </w:r>
      <w:r w:rsidR="0018200E" w:rsidRPr="00121E5F">
        <w:rPr>
          <w:lang w:eastAsia="en-US"/>
        </w:rPr>
        <w:t xml:space="preserve"> kunne således ikke betragtes som egentlig ejere af jorden, </w:t>
      </w:r>
      <w:r w:rsidR="00A07DFF" w:rsidRPr="00121E5F">
        <w:rPr>
          <w:lang w:eastAsia="en-US"/>
        </w:rPr>
        <w:t>hvilket sammen</w:t>
      </w:r>
      <w:r w:rsidR="00ED53EF" w:rsidRPr="00121E5F">
        <w:rPr>
          <w:lang w:eastAsia="en-US"/>
        </w:rPr>
        <w:t xml:space="preserve"> med det europæiske</w:t>
      </w:r>
      <w:r w:rsidR="0018200E" w:rsidRPr="00121E5F">
        <w:rPr>
          <w:lang w:eastAsia="en-US"/>
        </w:rPr>
        <w:t xml:space="preserve"> </w:t>
      </w:r>
      <w:r w:rsidR="00ED53EF" w:rsidRPr="00121E5F">
        <w:rPr>
          <w:lang w:eastAsia="en-US"/>
        </w:rPr>
        <w:t>”</w:t>
      </w:r>
      <w:r w:rsidR="0018200E" w:rsidRPr="00121E5F">
        <w:rPr>
          <w:lang w:eastAsia="en-US"/>
        </w:rPr>
        <w:t>ansvar</w:t>
      </w:r>
      <w:r w:rsidR="00ED53EF" w:rsidRPr="00121E5F">
        <w:rPr>
          <w:lang w:eastAsia="en-US"/>
        </w:rPr>
        <w:t>”</w:t>
      </w:r>
      <w:r w:rsidR="0018200E" w:rsidRPr="00121E5F">
        <w:rPr>
          <w:lang w:eastAsia="en-US"/>
        </w:rPr>
        <w:t xml:space="preserve"> for at beskytte de </w:t>
      </w:r>
      <w:r w:rsidR="00A07DFF" w:rsidRPr="00121E5F">
        <w:rPr>
          <w:lang w:eastAsia="en-US"/>
        </w:rPr>
        <w:t>indfødte retfærdiggjorde</w:t>
      </w:r>
      <w:r w:rsidR="0018200E" w:rsidRPr="00121E5F">
        <w:rPr>
          <w:lang w:eastAsia="en-US"/>
        </w:rPr>
        <w:t xml:space="preserve"> koloniseringen. Som nævnt på foregående side, var et a</w:t>
      </w:r>
      <w:r w:rsidR="00ED53EF" w:rsidRPr="00121E5F">
        <w:rPr>
          <w:lang w:eastAsia="en-US"/>
        </w:rPr>
        <w:t>f</w:t>
      </w:r>
      <w:r w:rsidR="0018200E" w:rsidRPr="00121E5F">
        <w:rPr>
          <w:lang w:eastAsia="en-US"/>
        </w:rPr>
        <w:t xml:space="preserve"> motiverne til at ekspandere også at omvende de indfødte til kristendommen, </w:t>
      </w:r>
      <w:r w:rsidR="00935C90" w:rsidRPr="00121E5F">
        <w:rPr>
          <w:lang w:eastAsia="en-US"/>
        </w:rPr>
        <w:t>hvilket</w:t>
      </w:r>
      <w:r w:rsidR="00C96FE1" w:rsidRPr="00121E5F">
        <w:rPr>
          <w:lang w:eastAsia="en-US"/>
        </w:rPr>
        <w:t xml:space="preserve"> jeg</w:t>
      </w:r>
      <w:r w:rsidR="0018200E" w:rsidRPr="00121E5F">
        <w:rPr>
          <w:lang w:eastAsia="en-US"/>
        </w:rPr>
        <w:t xml:space="preserve"> ligeledes</w:t>
      </w:r>
      <w:r w:rsidR="00C96FE1" w:rsidRPr="00121E5F">
        <w:rPr>
          <w:lang w:eastAsia="en-US"/>
        </w:rPr>
        <w:t xml:space="preserve"> kunne forestille mig blev udnyttet </w:t>
      </w:r>
      <w:r w:rsidR="00935C90" w:rsidRPr="00121E5F">
        <w:rPr>
          <w:lang w:eastAsia="en-US"/>
        </w:rPr>
        <w:t>i et vist omfang</w:t>
      </w:r>
      <w:r w:rsidR="00C96FE1" w:rsidRPr="00121E5F">
        <w:rPr>
          <w:lang w:eastAsia="en-US"/>
        </w:rPr>
        <w:t xml:space="preserve"> som en ”undskyldning”</w:t>
      </w:r>
      <w:r w:rsidR="00ED53EF" w:rsidRPr="00121E5F">
        <w:rPr>
          <w:lang w:eastAsia="en-US"/>
        </w:rPr>
        <w:t xml:space="preserve"> for</w:t>
      </w:r>
      <w:r w:rsidR="0018200E" w:rsidRPr="00121E5F">
        <w:rPr>
          <w:lang w:eastAsia="en-US"/>
        </w:rPr>
        <w:t xml:space="preserve"> koloniseringen</w:t>
      </w:r>
      <w:r w:rsidR="00935C90" w:rsidRPr="00121E5F">
        <w:rPr>
          <w:lang w:eastAsia="en-US"/>
        </w:rPr>
        <w:t>.</w:t>
      </w:r>
      <w:r w:rsidR="00C96FE1" w:rsidRPr="00121E5F">
        <w:rPr>
          <w:lang w:eastAsia="en-US"/>
        </w:rPr>
        <w:t xml:space="preserve"> </w:t>
      </w:r>
      <w:r w:rsidR="00935C90" w:rsidRPr="00121E5F">
        <w:rPr>
          <w:lang w:eastAsia="en-US"/>
        </w:rPr>
        <w:t>På den måde kunne europærerne retfærdiggøre deres tilstedeværelse i de fremmede egne religiøst, og havde ligeledes gode argumenter for at den europæiske ekspansion var det bedste</w:t>
      </w:r>
      <w:r w:rsidR="00ED53EF" w:rsidRPr="00121E5F">
        <w:rPr>
          <w:lang w:eastAsia="en-US"/>
        </w:rPr>
        <w:t>,</w:t>
      </w:r>
      <w:r w:rsidR="00935C90" w:rsidRPr="00121E5F">
        <w:rPr>
          <w:lang w:eastAsia="en-US"/>
        </w:rPr>
        <w:t xml:space="preserve"> der var sket de koloniserede kontinenter. </w:t>
      </w:r>
    </w:p>
    <w:p w14:paraId="55991F4D" w14:textId="4F1C8BB2" w:rsidR="00045DB9" w:rsidRDefault="00045DB9">
      <w:pPr>
        <w:rPr>
          <w:lang w:eastAsia="en-US"/>
        </w:rPr>
      </w:pPr>
      <w:r>
        <w:rPr>
          <w:lang w:eastAsia="en-US"/>
        </w:rPr>
        <w:br w:type="page"/>
      </w:r>
    </w:p>
    <w:sdt>
      <w:sdtPr>
        <w:rPr>
          <w:rFonts w:eastAsiaTheme="minorEastAsia" w:cstheme="minorBidi"/>
          <w:b w:val="0"/>
          <w:bCs w:val="0"/>
          <w:sz w:val="24"/>
          <w:szCs w:val="22"/>
        </w:rPr>
        <w:id w:val="1326114"/>
        <w:docPartObj>
          <w:docPartGallery w:val="Bibliographies"/>
          <w:docPartUnique/>
        </w:docPartObj>
      </w:sdtPr>
      <w:sdtContent>
        <w:bookmarkStart w:id="13" w:name="_Toc309759666" w:displacedByCustomXml="prev"/>
        <w:p w14:paraId="31FFBD61" w14:textId="77777777" w:rsidR="00D4149D" w:rsidRPr="00121E5F" w:rsidRDefault="00DF2F13" w:rsidP="00A81079">
          <w:pPr>
            <w:pStyle w:val="Overskrift1"/>
            <w:jc w:val="both"/>
          </w:pPr>
          <w:r w:rsidRPr="00121E5F">
            <w:t xml:space="preserve">5. </w:t>
          </w:r>
          <w:r w:rsidR="00D4149D" w:rsidRPr="00121E5F">
            <w:t>Bibliografi</w:t>
          </w:r>
          <w:bookmarkEnd w:id="13"/>
        </w:p>
        <w:sdt>
          <w:sdtPr>
            <w:id w:val="111145805"/>
            <w:bibliography/>
          </w:sdtPr>
          <w:sdtContent>
            <w:p w14:paraId="3B10F320" w14:textId="77777777" w:rsidR="00121E5F" w:rsidRPr="00121E5F" w:rsidRDefault="00FF47B2" w:rsidP="00121E5F">
              <w:pPr>
                <w:pStyle w:val="Bibliografi"/>
                <w:rPr>
                  <w:noProof/>
                </w:rPr>
              </w:pPr>
              <w:r w:rsidRPr="00121E5F">
                <w:fldChar w:fldCharType="begin"/>
              </w:r>
              <w:r w:rsidR="00D4149D" w:rsidRPr="00121E5F">
                <w:instrText xml:space="preserve"> BIBLIOGRAPHY </w:instrText>
              </w:r>
              <w:r w:rsidRPr="00121E5F">
                <w:fldChar w:fldCharType="separate"/>
              </w:r>
              <w:r w:rsidR="00121E5F" w:rsidRPr="00121E5F">
                <w:rPr>
                  <w:b/>
                  <w:bCs/>
                  <w:noProof/>
                </w:rPr>
                <w:t>Feldbæk Ole og Justesen Ole</w:t>
              </w:r>
              <w:r w:rsidR="00121E5F" w:rsidRPr="00121E5F">
                <w:rPr>
                  <w:noProof/>
                </w:rPr>
                <w:t xml:space="preserve"> Fodfæste i Indien [Bogsektion] // Kolonierne i Asien og Afrika. - København : [s.n.], 1980.</w:t>
              </w:r>
            </w:p>
            <w:p w14:paraId="144BF802" w14:textId="77777777" w:rsidR="00121E5F" w:rsidRPr="00121E5F" w:rsidRDefault="00121E5F" w:rsidP="00121E5F">
              <w:pPr>
                <w:pStyle w:val="Bibliografi"/>
                <w:rPr>
                  <w:noProof/>
                </w:rPr>
              </w:pPr>
              <w:r w:rsidRPr="00121E5F">
                <w:rPr>
                  <w:b/>
                  <w:bCs/>
                  <w:noProof/>
                </w:rPr>
                <w:t>Feldbæk Ole og Justesen Ole</w:t>
              </w:r>
              <w:r w:rsidRPr="00121E5F">
                <w:rPr>
                  <w:noProof/>
                </w:rPr>
                <w:t xml:space="preserve"> Vasco da Gama Epoken [Bogsektion] // Kolonierne i Asien og Afrika. - København : [s.n.], 1980.</w:t>
              </w:r>
            </w:p>
            <w:p w14:paraId="41760EFD" w14:textId="77777777" w:rsidR="00121E5F" w:rsidRPr="00121E5F" w:rsidRDefault="00121E5F" w:rsidP="00121E5F">
              <w:pPr>
                <w:pStyle w:val="Bibliografi"/>
                <w:rPr>
                  <w:noProof/>
                </w:rPr>
              </w:pPr>
              <w:r w:rsidRPr="00121E5F">
                <w:rPr>
                  <w:b/>
                  <w:bCs/>
                  <w:noProof/>
                </w:rPr>
                <w:t>Heinsen Johan</w:t>
              </w:r>
              <w:r w:rsidRPr="00121E5F">
                <w:rPr>
                  <w:noProof/>
                </w:rPr>
                <w:t xml:space="preserve"> Forelæsningsslides: Europæisk oversøisk ekspansion: Opdagelse, udveksling, erobring [Kunst]. - Aalborg : Aalborg Universitet.</w:t>
              </w:r>
            </w:p>
            <w:p w14:paraId="6929C478" w14:textId="77777777" w:rsidR="00121E5F" w:rsidRPr="00045DB9" w:rsidRDefault="00121E5F" w:rsidP="00121E5F">
              <w:pPr>
                <w:pStyle w:val="Bibliografi"/>
                <w:rPr>
                  <w:noProof/>
                  <w:lang w:val="en-US"/>
                </w:rPr>
              </w:pPr>
              <w:r w:rsidRPr="00045DB9">
                <w:rPr>
                  <w:b/>
                  <w:bCs/>
                  <w:noProof/>
                  <w:lang w:val="en-US"/>
                </w:rPr>
                <w:t>Kishlansky Mark, Geary Patrick og O'Brien Patricia</w:t>
              </w:r>
              <w:r w:rsidRPr="00045DB9">
                <w:rPr>
                  <w:noProof/>
                  <w:lang w:val="en-US"/>
                </w:rPr>
                <w:t xml:space="preserve"> Civilization in the West [Bog]. - Los Angeles : Pearson, 2010. - International Edition. - ISBN: 978-0-205-75456-4.</w:t>
              </w:r>
            </w:p>
            <w:p w14:paraId="02631128" w14:textId="77777777" w:rsidR="00121E5F" w:rsidRPr="00121E5F" w:rsidRDefault="00121E5F" w:rsidP="00121E5F">
              <w:pPr>
                <w:pStyle w:val="Bibliografi"/>
                <w:rPr>
                  <w:noProof/>
                </w:rPr>
              </w:pPr>
              <w:r w:rsidRPr="00121E5F">
                <w:rPr>
                  <w:b/>
                  <w:bCs/>
                  <w:noProof/>
                </w:rPr>
                <w:t>Mahajan Shobhit</w:t>
              </w:r>
              <w:r w:rsidRPr="00121E5F">
                <w:rPr>
                  <w:noProof/>
                </w:rPr>
                <w:t xml:space="preserve"> Opdagelsernes historie fra antikken til idag [Bog] / ovs. Book Service. - København : Tandem, 2008. - dansk udgave. - ISBN: 978-3-8331-4820-0.</w:t>
              </w:r>
            </w:p>
            <w:p w14:paraId="2D95CBAD" w14:textId="77777777" w:rsidR="00121E5F" w:rsidRPr="00121E5F" w:rsidRDefault="00121E5F" w:rsidP="00121E5F">
              <w:pPr>
                <w:pStyle w:val="Bibliografi"/>
                <w:rPr>
                  <w:noProof/>
                </w:rPr>
              </w:pPr>
              <w:r w:rsidRPr="00121E5F">
                <w:rPr>
                  <w:b/>
                  <w:bCs/>
                  <w:noProof/>
                </w:rPr>
                <w:t>Paludan Helge [et al.]</w:t>
              </w:r>
              <w:r w:rsidRPr="00121E5F">
                <w:rPr>
                  <w:noProof/>
                </w:rPr>
                <w:t xml:space="preserve"> Danmarks historie - i gruntræk [Bog]. - Aarhus : Aarhus Universitetsforlag, 2008. - 2. udgave. - ISBN: 978-87-7288-941-2.</w:t>
              </w:r>
            </w:p>
            <w:p w14:paraId="66B382C4" w14:textId="77777777" w:rsidR="00121E5F" w:rsidRPr="00121E5F" w:rsidRDefault="00121E5F" w:rsidP="00121E5F">
              <w:pPr>
                <w:pStyle w:val="Bibliografi"/>
                <w:rPr>
                  <w:noProof/>
                </w:rPr>
              </w:pPr>
              <w:r w:rsidRPr="00121E5F">
                <w:rPr>
                  <w:b/>
                  <w:bCs/>
                  <w:noProof/>
                </w:rPr>
                <w:t>Politikens historiske atlas</w:t>
              </w:r>
              <w:r w:rsidRPr="00121E5F">
                <w:rPr>
                  <w:noProof/>
                </w:rPr>
                <w:t xml:space="preserve"> Politikens historiske atlas [Bog] / red. Røhr A.. - København : Politikken, 1967. - Årg. Nyere tid: Fra Karl 5. til Bismarck.</w:t>
              </w:r>
            </w:p>
            <w:p w14:paraId="0FAC7EA9" w14:textId="77777777" w:rsidR="00D4149D" w:rsidRPr="00121E5F" w:rsidRDefault="00FF47B2" w:rsidP="00121E5F">
              <w:pPr>
                <w:jc w:val="both"/>
              </w:pPr>
              <w:r w:rsidRPr="00121E5F">
                <w:fldChar w:fldCharType="end"/>
              </w:r>
            </w:p>
          </w:sdtContent>
        </w:sdt>
      </w:sdtContent>
    </w:sdt>
    <w:sectPr w:rsidR="00D4149D" w:rsidRPr="00121E5F" w:rsidSect="00045DB9">
      <w:footerReference w:type="default" r:id="rId14"/>
      <w:headerReference w:type="first" r:id="rId15"/>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B9AAC" w14:textId="77777777" w:rsidR="001951B9" w:rsidRDefault="001951B9" w:rsidP="00611646">
      <w:pPr>
        <w:spacing w:after="0" w:line="240" w:lineRule="auto"/>
      </w:pPr>
      <w:r>
        <w:separator/>
      </w:r>
    </w:p>
  </w:endnote>
  <w:endnote w:type="continuationSeparator" w:id="0">
    <w:p w14:paraId="1BFD7985" w14:textId="77777777" w:rsidR="001951B9" w:rsidRDefault="001951B9" w:rsidP="00611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BE091" w14:textId="77777777" w:rsidR="003B741B" w:rsidRDefault="003B741B" w:rsidP="00611646">
    <w:pPr>
      <w:pStyle w:val="Sidefod"/>
    </w:pPr>
    <w:r>
      <w:tab/>
      <w:t xml:space="preserve">Side </w:t>
    </w:r>
    <w:r w:rsidR="00000000">
      <w:fldChar w:fldCharType="begin"/>
    </w:r>
    <w:r w:rsidR="00000000">
      <w:instrText xml:space="preserve"> PAGE   \* MERGEFORMAT </w:instrText>
    </w:r>
    <w:r w:rsidR="00000000">
      <w:fldChar w:fldCharType="separate"/>
    </w:r>
    <w:r w:rsidR="002558F7">
      <w:rPr>
        <w:noProof/>
      </w:rPr>
      <w:t>9</w:t>
    </w:r>
    <w:r w:rsidR="00000000">
      <w:rPr>
        <w:noProof/>
      </w:rPr>
      <w:fldChar w:fldCharType="end"/>
    </w:r>
    <w:r>
      <w:t xml:space="preserve"> af 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536B" w14:textId="7FDF2EBF" w:rsidR="00045DB9" w:rsidRDefault="00045DB9" w:rsidP="00611646">
    <w:pPr>
      <w:pStyle w:val="Sidefod"/>
    </w:pPr>
    <w:r>
      <w:tab/>
      <w:t xml:space="preserve">Side </w:t>
    </w:r>
    <w:r>
      <w:fldChar w:fldCharType="begin"/>
    </w:r>
    <w:r>
      <w:instrText xml:space="preserve"> PAGE   \* MERGEFORMAT </w:instrText>
    </w:r>
    <w:r>
      <w:fldChar w:fldCharType="separate"/>
    </w:r>
    <w:r>
      <w:rPr>
        <w:noProof/>
      </w:rPr>
      <w:t>9</w:t>
    </w:r>
    <w:r>
      <w:rPr>
        <w:noProof/>
      </w:rPr>
      <w:fldChar w:fldCharType="end"/>
    </w:r>
    <w:r>
      <w:t xml:space="preserve"> af </w:t>
    </w:r>
    <w:r w:rsidR="008F24B5">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F8DEB" w14:textId="77777777" w:rsidR="001951B9" w:rsidRDefault="001951B9" w:rsidP="00611646">
      <w:pPr>
        <w:spacing w:after="0" w:line="240" w:lineRule="auto"/>
      </w:pPr>
      <w:r>
        <w:separator/>
      </w:r>
    </w:p>
  </w:footnote>
  <w:footnote w:type="continuationSeparator" w:id="0">
    <w:p w14:paraId="0072A503" w14:textId="77777777" w:rsidR="001951B9" w:rsidRDefault="001951B9" w:rsidP="00611646">
      <w:pPr>
        <w:spacing w:after="0" w:line="240" w:lineRule="auto"/>
      </w:pPr>
      <w:r>
        <w:continuationSeparator/>
      </w:r>
    </w:p>
  </w:footnote>
  <w:footnote w:id="1">
    <w:p w14:paraId="0B782783" w14:textId="77777777" w:rsidR="003B741B" w:rsidRDefault="003B741B">
      <w:pPr>
        <w:pStyle w:val="Fodnotetekst"/>
      </w:pPr>
      <w:r>
        <w:rPr>
          <w:rStyle w:val="Fodnotehenvisning"/>
        </w:rPr>
        <w:footnoteRef/>
      </w:r>
      <w:r>
        <w:t xml:space="preserve"> Indien og øvrige dele af Asien var allerede kendt af </w:t>
      </w:r>
      <w:proofErr w:type="spellStart"/>
      <w:r>
        <w:t>europærerne</w:t>
      </w:r>
      <w:proofErr w:type="spellEnd"/>
      <w:r>
        <w:t xml:space="preserve">, men søvejen hertil var imidlertid ikke. </w:t>
      </w:r>
    </w:p>
  </w:footnote>
  <w:footnote w:id="2">
    <w:p w14:paraId="1B908444" w14:textId="77777777" w:rsidR="00610E3A" w:rsidRDefault="00610E3A">
      <w:pPr>
        <w:pStyle w:val="Fodnotetekst"/>
      </w:pPr>
      <w:r>
        <w:rPr>
          <w:rStyle w:val="Fodnotehenvisning"/>
        </w:rPr>
        <w:footnoteRef/>
      </w:r>
      <w:r>
        <w:t xml:space="preserve"> Holland var på daværende tidspunkt en republik, og </w:t>
      </w:r>
      <w:r w:rsidR="00590514">
        <w:t xml:space="preserve">privilegiebreve </w:t>
      </w:r>
      <w:r>
        <w:t xml:space="preserve">kom således ikke fra en monark.  </w:t>
      </w:r>
    </w:p>
  </w:footnote>
  <w:footnote w:id="3">
    <w:p w14:paraId="122ED69C" w14:textId="77777777" w:rsidR="000714FF" w:rsidRDefault="000714FF">
      <w:pPr>
        <w:pStyle w:val="Fodnotetekst"/>
      </w:pPr>
      <w:r>
        <w:rPr>
          <w:rStyle w:val="Fodnotehenvisning"/>
        </w:rPr>
        <w:footnoteRef/>
      </w:r>
      <w:r>
        <w:t xml:space="preserve"> En af de mest markante årsager til den mindre afhængighed af adelen, skyldes at ridderrustninger og andet dyrt militært udstyr (som kun havde adelen råd til) i militærsammenhæng blev </w:t>
      </w:r>
      <w:r w:rsidR="00121E5F">
        <w:t>forældet med indførslen af gævere, som alle kunne betjene.</w:t>
      </w:r>
    </w:p>
  </w:footnote>
  <w:footnote w:id="4">
    <w:p w14:paraId="29EBD11A" w14:textId="77777777" w:rsidR="00121E5F" w:rsidRDefault="00121E5F">
      <w:pPr>
        <w:pStyle w:val="Fodnotetekst"/>
      </w:pPr>
      <w:r>
        <w:rPr>
          <w:rStyle w:val="Fodnotehenvisning"/>
        </w:rPr>
        <w:footnoteRef/>
      </w:r>
      <w:r>
        <w:t xml:space="preserve"> Afrikanere blev af europæiske illustratorer, i billeder til aviser og lignende, ofte skildret som værende barbarer. Dette var medvirkende til at opretholde forestillingen om at slaverne ikke var ”rigtige” mennesker, hvilket således kunne retfærdiggøre slaveriet overfor den brede befolkning.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B46C" w14:textId="6A8E57B3" w:rsidR="00045DB9" w:rsidRDefault="00045DB9">
    <w:pPr>
      <w:pStyle w:val="Sidehoved"/>
    </w:pPr>
    <w:r>
      <w:t>Peter A. Brun</w:t>
    </w:r>
    <w:r>
      <w:tab/>
      <w:t>2x</w:t>
    </w:r>
    <w:r>
      <w:tab/>
      <w:t>Fjerritslev Gymnasium</w:t>
    </w:r>
  </w:p>
  <w:p w14:paraId="71C75C8B" w14:textId="30A7263E" w:rsidR="00045DB9" w:rsidRDefault="00045DB9">
    <w:pPr>
      <w:pStyle w:val="Sidehoved"/>
    </w:pPr>
    <w:r>
      <w:t>SRO</w:t>
    </w:r>
    <w:r>
      <w:tab/>
    </w:r>
    <w:r>
      <w:tab/>
      <w:t>28-03-2023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60996" w14:textId="77777777" w:rsidR="00045DB9" w:rsidRDefault="00045DB9" w:rsidP="00045DB9">
    <w:pPr>
      <w:pStyle w:val="Sidehoved"/>
      <w:jc w:val="right"/>
      <w:rPr>
        <w:rFonts w:ascii="Verdana" w:hAnsi="Verdana"/>
      </w:rPr>
    </w:pPr>
    <w:r w:rsidRPr="00C53CCC">
      <w:rPr>
        <w:noProof/>
      </w:rPr>
      <w:drawing>
        <wp:inline distT="0" distB="0" distL="0" distR="0" wp14:anchorId="43680E5C" wp14:editId="09FBB3CB">
          <wp:extent cx="2641907" cy="638175"/>
          <wp:effectExtent l="19050" t="0" r="6043" b="0"/>
          <wp:docPr id="5" name="Billede 1" descr="FG-to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toplogo"/>
                  <pic:cNvPicPr>
                    <a:picLocks noChangeAspect="1" noChangeArrowheads="1"/>
                  </pic:cNvPicPr>
                </pic:nvPicPr>
                <pic:blipFill>
                  <a:blip r:embed="rId1" cstate="print"/>
                  <a:srcRect/>
                  <a:stretch>
                    <a:fillRect/>
                  </a:stretch>
                </pic:blipFill>
                <pic:spPr bwMode="auto">
                  <a:xfrm>
                    <a:off x="0" y="0"/>
                    <a:ext cx="2641907" cy="638175"/>
                  </a:xfrm>
                  <a:prstGeom prst="rect">
                    <a:avLst/>
                  </a:prstGeom>
                  <a:noFill/>
                  <a:ln w="9525">
                    <a:noFill/>
                    <a:miter lim="800000"/>
                    <a:headEnd/>
                    <a:tailEnd/>
                  </a:ln>
                </pic:spPr>
              </pic:pic>
            </a:graphicData>
          </a:graphic>
        </wp:inline>
      </w:drawing>
    </w:r>
  </w:p>
  <w:p w14:paraId="58B1C139" w14:textId="3F782812" w:rsidR="00045DB9" w:rsidRDefault="00045DB9">
    <w:pPr>
      <w:pStyle w:val="Sidehoved"/>
    </w:pPr>
    <w:r w:rsidRPr="00C53CCC">
      <w:rPr>
        <w:rFonts w:ascii="Verdana" w:hAnsi="Verdana"/>
      </w:rPr>
      <w:t>Skovbrynet 9</w:t>
    </w:r>
    <w:r>
      <w:rPr>
        <w:rFonts w:ascii="Verdana" w:hAnsi="Verdana"/>
      </w:rPr>
      <w:t xml:space="preserve"> ● </w:t>
    </w:r>
    <w:r w:rsidRPr="00C53CCC">
      <w:rPr>
        <w:rFonts w:ascii="Verdana" w:hAnsi="Verdana"/>
      </w:rPr>
      <w:t>9690 Fjerritslev</w:t>
    </w:r>
    <w:r>
      <w:rPr>
        <w:rFonts w:ascii="Verdana" w:hAnsi="Verdana"/>
      </w:rPr>
      <w:t xml:space="preserve"> ● </w:t>
    </w:r>
    <w:r w:rsidRPr="00C53CCC">
      <w:rPr>
        <w:rFonts w:ascii="Verdana" w:hAnsi="Verdana"/>
      </w:rPr>
      <w:t xml:space="preserve">Tlf. 9650 </w:t>
    </w:r>
    <w:r>
      <w:rPr>
        <w:rFonts w:ascii="Verdana" w:hAnsi="Verdana"/>
      </w:rPr>
      <w:t>5</w:t>
    </w:r>
    <w:r w:rsidRPr="00C53CCC">
      <w:rPr>
        <w:rFonts w:ascii="Verdana" w:hAnsi="Verdana"/>
      </w:rPr>
      <w:t>100</w:t>
    </w:r>
    <w:r>
      <w:rPr>
        <w:rFonts w:ascii="Verdana" w:hAnsi="Verdana"/>
      </w:rPr>
      <w:t xml:space="preserve"> ● </w:t>
    </w:r>
    <w:r w:rsidRPr="00C53CCC">
      <w:rPr>
        <w:rFonts w:ascii="Verdana" w:hAnsi="Verdana"/>
      </w:rPr>
      <w:t>fg@fjerritslev-gym.dk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F2015" w14:textId="730C00B5" w:rsidR="00045DB9" w:rsidRDefault="00045DB9" w:rsidP="00045DB9">
    <w:pPr>
      <w:pStyle w:val="Sidehoved"/>
    </w:pPr>
    <w:r>
      <w:t>Peter A. Brun</w:t>
    </w:r>
    <w:r>
      <w:tab/>
      <w:t>2x</w:t>
    </w:r>
    <w:r>
      <w:tab/>
      <w:t>Fjerritslev Gymnasium</w:t>
    </w:r>
  </w:p>
  <w:p w14:paraId="2E841C96" w14:textId="5B52E8FF" w:rsidR="00045DB9" w:rsidRPr="00045DB9" w:rsidRDefault="00045DB9" w:rsidP="00045DB9">
    <w:pPr>
      <w:pStyle w:val="Sidehoved"/>
    </w:pPr>
    <w:r>
      <w:t>SRO</w:t>
    </w:r>
    <w:r>
      <w:tab/>
    </w:r>
    <w:r>
      <w:tab/>
      <w:t>28-03-2009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A24"/>
    <w:multiLevelType w:val="hybridMultilevel"/>
    <w:tmpl w:val="1598C1F6"/>
    <w:lvl w:ilvl="0" w:tplc="8FA2A810">
      <w:start w:val="1"/>
      <w:numFmt w:val="bullet"/>
      <w:lvlText w:val="•"/>
      <w:lvlJc w:val="left"/>
      <w:pPr>
        <w:tabs>
          <w:tab w:val="num" w:pos="720"/>
        </w:tabs>
        <w:ind w:left="720" w:hanging="360"/>
      </w:pPr>
      <w:rPr>
        <w:rFonts w:ascii="Times New Roman" w:hAnsi="Times New Roman" w:hint="default"/>
      </w:rPr>
    </w:lvl>
    <w:lvl w:ilvl="1" w:tplc="E72AB932">
      <w:start w:val="718"/>
      <w:numFmt w:val="bullet"/>
      <w:lvlText w:val="–"/>
      <w:lvlJc w:val="left"/>
      <w:pPr>
        <w:tabs>
          <w:tab w:val="num" w:pos="1440"/>
        </w:tabs>
        <w:ind w:left="1440" w:hanging="360"/>
      </w:pPr>
      <w:rPr>
        <w:rFonts w:ascii="Times New Roman" w:hAnsi="Times New Roman" w:hint="default"/>
      </w:rPr>
    </w:lvl>
    <w:lvl w:ilvl="2" w:tplc="40D832DC" w:tentative="1">
      <w:start w:val="1"/>
      <w:numFmt w:val="bullet"/>
      <w:lvlText w:val="•"/>
      <w:lvlJc w:val="left"/>
      <w:pPr>
        <w:tabs>
          <w:tab w:val="num" w:pos="2160"/>
        </w:tabs>
        <w:ind w:left="2160" w:hanging="360"/>
      </w:pPr>
      <w:rPr>
        <w:rFonts w:ascii="Times New Roman" w:hAnsi="Times New Roman" w:hint="default"/>
      </w:rPr>
    </w:lvl>
    <w:lvl w:ilvl="3" w:tplc="71AAFFDE" w:tentative="1">
      <w:start w:val="1"/>
      <w:numFmt w:val="bullet"/>
      <w:lvlText w:val="•"/>
      <w:lvlJc w:val="left"/>
      <w:pPr>
        <w:tabs>
          <w:tab w:val="num" w:pos="2880"/>
        </w:tabs>
        <w:ind w:left="2880" w:hanging="360"/>
      </w:pPr>
      <w:rPr>
        <w:rFonts w:ascii="Times New Roman" w:hAnsi="Times New Roman" w:hint="default"/>
      </w:rPr>
    </w:lvl>
    <w:lvl w:ilvl="4" w:tplc="884A001E" w:tentative="1">
      <w:start w:val="1"/>
      <w:numFmt w:val="bullet"/>
      <w:lvlText w:val="•"/>
      <w:lvlJc w:val="left"/>
      <w:pPr>
        <w:tabs>
          <w:tab w:val="num" w:pos="3600"/>
        </w:tabs>
        <w:ind w:left="3600" w:hanging="360"/>
      </w:pPr>
      <w:rPr>
        <w:rFonts w:ascii="Times New Roman" w:hAnsi="Times New Roman" w:hint="default"/>
      </w:rPr>
    </w:lvl>
    <w:lvl w:ilvl="5" w:tplc="CA1409CE" w:tentative="1">
      <w:start w:val="1"/>
      <w:numFmt w:val="bullet"/>
      <w:lvlText w:val="•"/>
      <w:lvlJc w:val="left"/>
      <w:pPr>
        <w:tabs>
          <w:tab w:val="num" w:pos="4320"/>
        </w:tabs>
        <w:ind w:left="4320" w:hanging="360"/>
      </w:pPr>
      <w:rPr>
        <w:rFonts w:ascii="Times New Roman" w:hAnsi="Times New Roman" w:hint="default"/>
      </w:rPr>
    </w:lvl>
    <w:lvl w:ilvl="6" w:tplc="679A002E" w:tentative="1">
      <w:start w:val="1"/>
      <w:numFmt w:val="bullet"/>
      <w:lvlText w:val="•"/>
      <w:lvlJc w:val="left"/>
      <w:pPr>
        <w:tabs>
          <w:tab w:val="num" w:pos="5040"/>
        </w:tabs>
        <w:ind w:left="5040" w:hanging="360"/>
      </w:pPr>
      <w:rPr>
        <w:rFonts w:ascii="Times New Roman" w:hAnsi="Times New Roman" w:hint="default"/>
      </w:rPr>
    </w:lvl>
    <w:lvl w:ilvl="7" w:tplc="1D42D5C6" w:tentative="1">
      <w:start w:val="1"/>
      <w:numFmt w:val="bullet"/>
      <w:lvlText w:val="•"/>
      <w:lvlJc w:val="left"/>
      <w:pPr>
        <w:tabs>
          <w:tab w:val="num" w:pos="5760"/>
        </w:tabs>
        <w:ind w:left="5760" w:hanging="360"/>
      </w:pPr>
      <w:rPr>
        <w:rFonts w:ascii="Times New Roman" w:hAnsi="Times New Roman" w:hint="default"/>
      </w:rPr>
    </w:lvl>
    <w:lvl w:ilvl="8" w:tplc="8512824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18B2FB7"/>
    <w:multiLevelType w:val="hybridMultilevel"/>
    <w:tmpl w:val="76F638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551432F"/>
    <w:multiLevelType w:val="hybridMultilevel"/>
    <w:tmpl w:val="03BA6374"/>
    <w:lvl w:ilvl="0" w:tplc="EAC40A5C">
      <w:start w:val="1"/>
      <w:numFmt w:val="bullet"/>
      <w:lvlText w:val="•"/>
      <w:lvlJc w:val="left"/>
      <w:pPr>
        <w:tabs>
          <w:tab w:val="num" w:pos="720"/>
        </w:tabs>
        <w:ind w:left="720" w:hanging="360"/>
      </w:pPr>
      <w:rPr>
        <w:rFonts w:ascii="Times New Roman" w:hAnsi="Times New Roman" w:hint="default"/>
      </w:rPr>
    </w:lvl>
    <w:lvl w:ilvl="1" w:tplc="E124C756" w:tentative="1">
      <w:start w:val="1"/>
      <w:numFmt w:val="bullet"/>
      <w:lvlText w:val="•"/>
      <w:lvlJc w:val="left"/>
      <w:pPr>
        <w:tabs>
          <w:tab w:val="num" w:pos="1440"/>
        </w:tabs>
        <w:ind w:left="1440" w:hanging="360"/>
      </w:pPr>
      <w:rPr>
        <w:rFonts w:ascii="Times New Roman" w:hAnsi="Times New Roman" w:hint="default"/>
      </w:rPr>
    </w:lvl>
    <w:lvl w:ilvl="2" w:tplc="A434D578" w:tentative="1">
      <w:start w:val="1"/>
      <w:numFmt w:val="bullet"/>
      <w:lvlText w:val="•"/>
      <w:lvlJc w:val="left"/>
      <w:pPr>
        <w:tabs>
          <w:tab w:val="num" w:pos="2160"/>
        </w:tabs>
        <w:ind w:left="2160" w:hanging="360"/>
      </w:pPr>
      <w:rPr>
        <w:rFonts w:ascii="Times New Roman" w:hAnsi="Times New Roman" w:hint="default"/>
      </w:rPr>
    </w:lvl>
    <w:lvl w:ilvl="3" w:tplc="D5F22E4C" w:tentative="1">
      <w:start w:val="1"/>
      <w:numFmt w:val="bullet"/>
      <w:lvlText w:val="•"/>
      <w:lvlJc w:val="left"/>
      <w:pPr>
        <w:tabs>
          <w:tab w:val="num" w:pos="2880"/>
        </w:tabs>
        <w:ind w:left="2880" w:hanging="360"/>
      </w:pPr>
      <w:rPr>
        <w:rFonts w:ascii="Times New Roman" w:hAnsi="Times New Roman" w:hint="default"/>
      </w:rPr>
    </w:lvl>
    <w:lvl w:ilvl="4" w:tplc="A5C281D8" w:tentative="1">
      <w:start w:val="1"/>
      <w:numFmt w:val="bullet"/>
      <w:lvlText w:val="•"/>
      <w:lvlJc w:val="left"/>
      <w:pPr>
        <w:tabs>
          <w:tab w:val="num" w:pos="3600"/>
        </w:tabs>
        <w:ind w:left="3600" w:hanging="360"/>
      </w:pPr>
      <w:rPr>
        <w:rFonts w:ascii="Times New Roman" w:hAnsi="Times New Roman" w:hint="default"/>
      </w:rPr>
    </w:lvl>
    <w:lvl w:ilvl="5" w:tplc="DB083DB8" w:tentative="1">
      <w:start w:val="1"/>
      <w:numFmt w:val="bullet"/>
      <w:lvlText w:val="•"/>
      <w:lvlJc w:val="left"/>
      <w:pPr>
        <w:tabs>
          <w:tab w:val="num" w:pos="4320"/>
        </w:tabs>
        <w:ind w:left="4320" w:hanging="360"/>
      </w:pPr>
      <w:rPr>
        <w:rFonts w:ascii="Times New Roman" w:hAnsi="Times New Roman" w:hint="default"/>
      </w:rPr>
    </w:lvl>
    <w:lvl w:ilvl="6" w:tplc="45180ADE" w:tentative="1">
      <w:start w:val="1"/>
      <w:numFmt w:val="bullet"/>
      <w:lvlText w:val="•"/>
      <w:lvlJc w:val="left"/>
      <w:pPr>
        <w:tabs>
          <w:tab w:val="num" w:pos="5040"/>
        </w:tabs>
        <w:ind w:left="5040" w:hanging="360"/>
      </w:pPr>
      <w:rPr>
        <w:rFonts w:ascii="Times New Roman" w:hAnsi="Times New Roman" w:hint="default"/>
      </w:rPr>
    </w:lvl>
    <w:lvl w:ilvl="7" w:tplc="5FFA559C" w:tentative="1">
      <w:start w:val="1"/>
      <w:numFmt w:val="bullet"/>
      <w:lvlText w:val="•"/>
      <w:lvlJc w:val="left"/>
      <w:pPr>
        <w:tabs>
          <w:tab w:val="num" w:pos="5760"/>
        </w:tabs>
        <w:ind w:left="5760" w:hanging="360"/>
      </w:pPr>
      <w:rPr>
        <w:rFonts w:ascii="Times New Roman" w:hAnsi="Times New Roman" w:hint="default"/>
      </w:rPr>
    </w:lvl>
    <w:lvl w:ilvl="8" w:tplc="DD70BAD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95312E5"/>
    <w:multiLevelType w:val="hybridMultilevel"/>
    <w:tmpl w:val="1BDC5200"/>
    <w:lvl w:ilvl="0" w:tplc="27A8D6C6">
      <w:start w:val="1"/>
      <w:numFmt w:val="bullet"/>
      <w:lvlText w:val="•"/>
      <w:lvlJc w:val="left"/>
      <w:pPr>
        <w:tabs>
          <w:tab w:val="num" w:pos="720"/>
        </w:tabs>
        <w:ind w:left="720" w:hanging="360"/>
      </w:pPr>
      <w:rPr>
        <w:rFonts w:ascii="Times New Roman" w:hAnsi="Times New Roman" w:hint="default"/>
      </w:rPr>
    </w:lvl>
    <w:lvl w:ilvl="1" w:tplc="0108FFA4">
      <w:start w:val="720"/>
      <w:numFmt w:val="bullet"/>
      <w:lvlText w:val="–"/>
      <w:lvlJc w:val="left"/>
      <w:pPr>
        <w:tabs>
          <w:tab w:val="num" w:pos="1440"/>
        </w:tabs>
        <w:ind w:left="1440" w:hanging="360"/>
      </w:pPr>
      <w:rPr>
        <w:rFonts w:ascii="Times New Roman" w:hAnsi="Times New Roman" w:hint="default"/>
      </w:rPr>
    </w:lvl>
    <w:lvl w:ilvl="2" w:tplc="C1BCE1BE" w:tentative="1">
      <w:start w:val="1"/>
      <w:numFmt w:val="bullet"/>
      <w:lvlText w:val="•"/>
      <w:lvlJc w:val="left"/>
      <w:pPr>
        <w:tabs>
          <w:tab w:val="num" w:pos="2160"/>
        </w:tabs>
        <w:ind w:left="2160" w:hanging="360"/>
      </w:pPr>
      <w:rPr>
        <w:rFonts w:ascii="Times New Roman" w:hAnsi="Times New Roman" w:hint="default"/>
      </w:rPr>
    </w:lvl>
    <w:lvl w:ilvl="3" w:tplc="D842E68E" w:tentative="1">
      <w:start w:val="1"/>
      <w:numFmt w:val="bullet"/>
      <w:lvlText w:val="•"/>
      <w:lvlJc w:val="left"/>
      <w:pPr>
        <w:tabs>
          <w:tab w:val="num" w:pos="2880"/>
        </w:tabs>
        <w:ind w:left="2880" w:hanging="360"/>
      </w:pPr>
      <w:rPr>
        <w:rFonts w:ascii="Times New Roman" w:hAnsi="Times New Roman" w:hint="default"/>
      </w:rPr>
    </w:lvl>
    <w:lvl w:ilvl="4" w:tplc="85604524" w:tentative="1">
      <w:start w:val="1"/>
      <w:numFmt w:val="bullet"/>
      <w:lvlText w:val="•"/>
      <w:lvlJc w:val="left"/>
      <w:pPr>
        <w:tabs>
          <w:tab w:val="num" w:pos="3600"/>
        </w:tabs>
        <w:ind w:left="3600" w:hanging="360"/>
      </w:pPr>
      <w:rPr>
        <w:rFonts w:ascii="Times New Roman" w:hAnsi="Times New Roman" w:hint="default"/>
      </w:rPr>
    </w:lvl>
    <w:lvl w:ilvl="5" w:tplc="CF687FD6" w:tentative="1">
      <w:start w:val="1"/>
      <w:numFmt w:val="bullet"/>
      <w:lvlText w:val="•"/>
      <w:lvlJc w:val="left"/>
      <w:pPr>
        <w:tabs>
          <w:tab w:val="num" w:pos="4320"/>
        </w:tabs>
        <w:ind w:left="4320" w:hanging="360"/>
      </w:pPr>
      <w:rPr>
        <w:rFonts w:ascii="Times New Roman" w:hAnsi="Times New Roman" w:hint="default"/>
      </w:rPr>
    </w:lvl>
    <w:lvl w:ilvl="6" w:tplc="D06A0C48" w:tentative="1">
      <w:start w:val="1"/>
      <w:numFmt w:val="bullet"/>
      <w:lvlText w:val="•"/>
      <w:lvlJc w:val="left"/>
      <w:pPr>
        <w:tabs>
          <w:tab w:val="num" w:pos="5040"/>
        </w:tabs>
        <w:ind w:left="5040" w:hanging="360"/>
      </w:pPr>
      <w:rPr>
        <w:rFonts w:ascii="Times New Roman" w:hAnsi="Times New Roman" w:hint="default"/>
      </w:rPr>
    </w:lvl>
    <w:lvl w:ilvl="7" w:tplc="88CA4C08" w:tentative="1">
      <w:start w:val="1"/>
      <w:numFmt w:val="bullet"/>
      <w:lvlText w:val="•"/>
      <w:lvlJc w:val="left"/>
      <w:pPr>
        <w:tabs>
          <w:tab w:val="num" w:pos="5760"/>
        </w:tabs>
        <w:ind w:left="5760" w:hanging="360"/>
      </w:pPr>
      <w:rPr>
        <w:rFonts w:ascii="Times New Roman" w:hAnsi="Times New Roman" w:hint="default"/>
      </w:rPr>
    </w:lvl>
    <w:lvl w:ilvl="8" w:tplc="3BAEFA9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52A2223"/>
    <w:multiLevelType w:val="hybridMultilevel"/>
    <w:tmpl w:val="8B54AB1E"/>
    <w:lvl w:ilvl="0" w:tplc="1398138A">
      <w:start w:val="1"/>
      <w:numFmt w:val="bullet"/>
      <w:lvlText w:val="•"/>
      <w:lvlJc w:val="left"/>
      <w:pPr>
        <w:tabs>
          <w:tab w:val="num" w:pos="720"/>
        </w:tabs>
        <w:ind w:left="720" w:hanging="360"/>
      </w:pPr>
      <w:rPr>
        <w:rFonts w:ascii="Times New Roman" w:hAnsi="Times New Roman" w:hint="default"/>
      </w:rPr>
    </w:lvl>
    <w:lvl w:ilvl="1" w:tplc="F73EAB68">
      <w:start w:val="1597"/>
      <w:numFmt w:val="bullet"/>
      <w:lvlText w:val="–"/>
      <w:lvlJc w:val="left"/>
      <w:pPr>
        <w:tabs>
          <w:tab w:val="num" w:pos="1440"/>
        </w:tabs>
        <w:ind w:left="1440" w:hanging="360"/>
      </w:pPr>
      <w:rPr>
        <w:rFonts w:ascii="Times New Roman" w:hAnsi="Times New Roman" w:hint="default"/>
      </w:rPr>
    </w:lvl>
    <w:lvl w:ilvl="2" w:tplc="331E84A8" w:tentative="1">
      <w:start w:val="1"/>
      <w:numFmt w:val="bullet"/>
      <w:lvlText w:val="•"/>
      <w:lvlJc w:val="left"/>
      <w:pPr>
        <w:tabs>
          <w:tab w:val="num" w:pos="2160"/>
        </w:tabs>
        <w:ind w:left="2160" w:hanging="360"/>
      </w:pPr>
      <w:rPr>
        <w:rFonts w:ascii="Times New Roman" w:hAnsi="Times New Roman" w:hint="default"/>
      </w:rPr>
    </w:lvl>
    <w:lvl w:ilvl="3" w:tplc="C480E6EE" w:tentative="1">
      <w:start w:val="1"/>
      <w:numFmt w:val="bullet"/>
      <w:lvlText w:val="•"/>
      <w:lvlJc w:val="left"/>
      <w:pPr>
        <w:tabs>
          <w:tab w:val="num" w:pos="2880"/>
        </w:tabs>
        <w:ind w:left="2880" w:hanging="360"/>
      </w:pPr>
      <w:rPr>
        <w:rFonts w:ascii="Times New Roman" w:hAnsi="Times New Roman" w:hint="default"/>
      </w:rPr>
    </w:lvl>
    <w:lvl w:ilvl="4" w:tplc="D95EA7F8" w:tentative="1">
      <w:start w:val="1"/>
      <w:numFmt w:val="bullet"/>
      <w:lvlText w:val="•"/>
      <w:lvlJc w:val="left"/>
      <w:pPr>
        <w:tabs>
          <w:tab w:val="num" w:pos="3600"/>
        </w:tabs>
        <w:ind w:left="3600" w:hanging="360"/>
      </w:pPr>
      <w:rPr>
        <w:rFonts w:ascii="Times New Roman" w:hAnsi="Times New Roman" w:hint="default"/>
      </w:rPr>
    </w:lvl>
    <w:lvl w:ilvl="5" w:tplc="57F4A0E4" w:tentative="1">
      <w:start w:val="1"/>
      <w:numFmt w:val="bullet"/>
      <w:lvlText w:val="•"/>
      <w:lvlJc w:val="left"/>
      <w:pPr>
        <w:tabs>
          <w:tab w:val="num" w:pos="4320"/>
        </w:tabs>
        <w:ind w:left="4320" w:hanging="360"/>
      </w:pPr>
      <w:rPr>
        <w:rFonts w:ascii="Times New Roman" w:hAnsi="Times New Roman" w:hint="default"/>
      </w:rPr>
    </w:lvl>
    <w:lvl w:ilvl="6" w:tplc="BD6680F2" w:tentative="1">
      <w:start w:val="1"/>
      <w:numFmt w:val="bullet"/>
      <w:lvlText w:val="•"/>
      <w:lvlJc w:val="left"/>
      <w:pPr>
        <w:tabs>
          <w:tab w:val="num" w:pos="5040"/>
        </w:tabs>
        <w:ind w:left="5040" w:hanging="360"/>
      </w:pPr>
      <w:rPr>
        <w:rFonts w:ascii="Times New Roman" w:hAnsi="Times New Roman" w:hint="default"/>
      </w:rPr>
    </w:lvl>
    <w:lvl w:ilvl="7" w:tplc="2CC84A24" w:tentative="1">
      <w:start w:val="1"/>
      <w:numFmt w:val="bullet"/>
      <w:lvlText w:val="•"/>
      <w:lvlJc w:val="left"/>
      <w:pPr>
        <w:tabs>
          <w:tab w:val="num" w:pos="5760"/>
        </w:tabs>
        <w:ind w:left="5760" w:hanging="360"/>
      </w:pPr>
      <w:rPr>
        <w:rFonts w:ascii="Times New Roman" w:hAnsi="Times New Roman" w:hint="default"/>
      </w:rPr>
    </w:lvl>
    <w:lvl w:ilvl="8" w:tplc="9B0A64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70E832F7"/>
    <w:multiLevelType w:val="hybridMultilevel"/>
    <w:tmpl w:val="EA16D7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6741D6E"/>
    <w:multiLevelType w:val="hybridMultilevel"/>
    <w:tmpl w:val="9364D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23011717">
    <w:abstractNumId w:val="2"/>
  </w:num>
  <w:num w:numId="2" w16cid:durableId="1420832792">
    <w:abstractNumId w:val="0"/>
  </w:num>
  <w:num w:numId="3" w16cid:durableId="1356734098">
    <w:abstractNumId w:val="4"/>
  </w:num>
  <w:num w:numId="4" w16cid:durableId="791434384">
    <w:abstractNumId w:val="3"/>
  </w:num>
  <w:num w:numId="5" w16cid:durableId="604117644">
    <w:abstractNumId w:val="6"/>
  </w:num>
  <w:num w:numId="6" w16cid:durableId="176121716">
    <w:abstractNumId w:val="1"/>
  </w:num>
  <w:num w:numId="7" w16cid:durableId="1649756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646"/>
    <w:rsid w:val="000066A1"/>
    <w:rsid w:val="0001605D"/>
    <w:rsid w:val="00045DB9"/>
    <w:rsid w:val="000674E4"/>
    <w:rsid w:val="000714FF"/>
    <w:rsid w:val="000A0510"/>
    <w:rsid w:val="000B332A"/>
    <w:rsid w:val="000D75E1"/>
    <w:rsid w:val="000E58A0"/>
    <w:rsid w:val="00121E5F"/>
    <w:rsid w:val="0012290A"/>
    <w:rsid w:val="00124DEF"/>
    <w:rsid w:val="0013406F"/>
    <w:rsid w:val="0014460C"/>
    <w:rsid w:val="001643B0"/>
    <w:rsid w:val="001679ED"/>
    <w:rsid w:val="0018200E"/>
    <w:rsid w:val="001951B9"/>
    <w:rsid w:val="001A2FB1"/>
    <w:rsid w:val="001A350C"/>
    <w:rsid w:val="001B0B5D"/>
    <w:rsid w:val="001C21F1"/>
    <w:rsid w:val="0021330E"/>
    <w:rsid w:val="00214F18"/>
    <w:rsid w:val="002558F7"/>
    <w:rsid w:val="002726E5"/>
    <w:rsid w:val="002F0E6C"/>
    <w:rsid w:val="00320079"/>
    <w:rsid w:val="00325A95"/>
    <w:rsid w:val="00331934"/>
    <w:rsid w:val="0033784A"/>
    <w:rsid w:val="003614D9"/>
    <w:rsid w:val="00364A9C"/>
    <w:rsid w:val="00376339"/>
    <w:rsid w:val="00386308"/>
    <w:rsid w:val="0039041F"/>
    <w:rsid w:val="003A4696"/>
    <w:rsid w:val="003A4CFF"/>
    <w:rsid w:val="003B5825"/>
    <w:rsid w:val="003B741B"/>
    <w:rsid w:val="003D2F45"/>
    <w:rsid w:val="00403317"/>
    <w:rsid w:val="00441BFD"/>
    <w:rsid w:val="00452107"/>
    <w:rsid w:val="004530A4"/>
    <w:rsid w:val="004B2265"/>
    <w:rsid w:val="004C2172"/>
    <w:rsid w:val="004E3306"/>
    <w:rsid w:val="00502895"/>
    <w:rsid w:val="005073CB"/>
    <w:rsid w:val="005231EF"/>
    <w:rsid w:val="0052667D"/>
    <w:rsid w:val="00541DEE"/>
    <w:rsid w:val="00553C98"/>
    <w:rsid w:val="00560664"/>
    <w:rsid w:val="00590514"/>
    <w:rsid w:val="005969A8"/>
    <w:rsid w:val="005B4FB6"/>
    <w:rsid w:val="005E0653"/>
    <w:rsid w:val="005F3AC4"/>
    <w:rsid w:val="00610E3A"/>
    <w:rsid w:val="00611646"/>
    <w:rsid w:val="006256FD"/>
    <w:rsid w:val="00677030"/>
    <w:rsid w:val="00685E39"/>
    <w:rsid w:val="006A3AE9"/>
    <w:rsid w:val="006C5A02"/>
    <w:rsid w:val="006D20E2"/>
    <w:rsid w:val="006D296C"/>
    <w:rsid w:val="006F04EC"/>
    <w:rsid w:val="006F48A3"/>
    <w:rsid w:val="006F7C6E"/>
    <w:rsid w:val="00736A98"/>
    <w:rsid w:val="00740F79"/>
    <w:rsid w:val="007547F2"/>
    <w:rsid w:val="00756F57"/>
    <w:rsid w:val="00773DD5"/>
    <w:rsid w:val="00783260"/>
    <w:rsid w:val="00783E0F"/>
    <w:rsid w:val="007A6EEF"/>
    <w:rsid w:val="007B28EE"/>
    <w:rsid w:val="007D7282"/>
    <w:rsid w:val="00803889"/>
    <w:rsid w:val="00813AEF"/>
    <w:rsid w:val="0083394E"/>
    <w:rsid w:val="0084247C"/>
    <w:rsid w:val="00844033"/>
    <w:rsid w:val="008500B7"/>
    <w:rsid w:val="00855819"/>
    <w:rsid w:val="00891F4F"/>
    <w:rsid w:val="008B51BA"/>
    <w:rsid w:val="008C3DCD"/>
    <w:rsid w:val="008C6B22"/>
    <w:rsid w:val="008D10D6"/>
    <w:rsid w:val="008D526F"/>
    <w:rsid w:val="008D599E"/>
    <w:rsid w:val="008F24B5"/>
    <w:rsid w:val="008F2DF0"/>
    <w:rsid w:val="00911D06"/>
    <w:rsid w:val="00935C90"/>
    <w:rsid w:val="00962568"/>
    <w:rsid w:val="009742E0"/>
    <w:rsid w:val="00991827"/>
    <w:rsid w:val="00993573"/>
    <w:rsid w:val="009A638C"/>
    <w:rsid w:val="009B2F56"/>
    <w:rsid w:val="009B6F8B"/>
    <w:rsid w:val="009C316B"/>
    <w:rsid w:val="00A0082E"/>
    <w:rsid w:val="00A056BB"/>
    <w:rsid w:val="00A05A5B"/>
    <w:rsid w:val="00A07DFF"/>
    <w:rsid w:val="00A26793"/>
    <w:rsid w:val="00A303C4"/>
    <w:rsid w:val="00A60A05"/>
    <w:rsid w:val="00A6129D"/>
    <w:rsid w:val="00A7730A"/>
    <w:rsid w:val="00A81079"/>
    <w:rsid w:val="00A92CC3"/>
    <w:rsid w:val="00AC33E2"/>
    <w:rsid w:val="00AD6482"/>
    <w:rsid w:val="00AE06FF"/>
    <w:rsid w:val="00AE3AD0"/>
    <w:rsid w:val="00B160C6"/>
    <w:rsid w:val="00B22E6A"/>
    <w:rsid w:val="00B26135"/>
    <w:rsid w:val="00B455D7"/>
    <w:rsid w:val="00B50682"/>
    <w:rsid w:val="00B65FD0"/>
    <w:rsid w:val="00B84B9D"/>
    <w:rsid w:val="00BA5D1E"/>
    <w:rsid w:val="00BB1AB9"/>
    <w:rsid w:val="00BB4D9A"/>
    <w:rsid w:val="00BB7E83"/>
    <w:rsid w:val="00BC7684"/>
    <w:rsid w:val="00BD7341"/>
    <w:rsid w:val="00BF07C5"/>
    <w:rsid w:val="00BF32A3"/>
    <w:rsid w:val="00C12A90"/>
    <w:rsid w:val="00C36EED"/>
    <w:rsid w:val="00C640DA"/>
    <w:rsid w:val="00C9306C"/>
    <w:rsid w:val="00C9415A"/>
    <w:rsid w:val="00C96FE1"/>
    <w:rsid w:val="00CA1F4E"/>
    <w:rsid w:val="00CA6F0E"/>
    <w:rsid w:val="00CC5DC6"/>
    <w:rsid w:val="00CE6D22"/>
    <w:rsid w:val="00CE75C1"/>
    <w:rsid w:val="00D044B1"/>
    <w:rsid w:val="00D04AA2"/>
    <w:rsid w:val="00D4017A"/>
    <w:rsid w:val="00D40AEB"/>
    <w:rsid w:val="00D4149D"/>
    <w:rsid w:val="00D42E82"/>
    <w:rsid w:val="00D805A8"/>
    <w:rsid w:val="00D817D8"/>
    <w:rsid w:val="00D87FC6"/>
    <w:rsid w:val="00DA74D7"/>
    <w:rsid w:val="00DC02E2"/>
    <w:rsid w:val="00DC33AB"/>
    <w:rsid w:val="00DC4E67"/>
    <w:rsid w:val="00DE2C67"/>
    <w:rsid w:val="00DF2F13"/>
    <w:rsid w:val="00E125C0"/>
    <w:rsid w:val="00E2076C"/>
    <w:rsid w:val="00E4128E"/>
    <w:rsid w:val="00E41701"/>
    <w:rsid w:val="00E42DC0"/>
    <w:rsid w:val="00E731C5"/>
    <w:rsid w:val="00E760D2"/>
    <w:rsid w:val="00E87E1A"/>
    <w:rsid w:val="00EA64CC"/>
    <w:rsid w:val="00ED53EF"/>
    <w:rsid w:val="00F2091A"/>
    <w:rsid w:val="00F22AA4"/>
    <w:rsid w:val="00F3143F"/>
    <w:rsid w:val="00F5184A"/>
    <w:rsid w:val="00F648F2"/>
    <w:rsid w:val="00F830E1"/>
    <w:rsid w:val="00FB1817"/>
    <w:rsid w:val="00FB5652"/>
    <w:rsid w:val="00FC05FD"/>
    <w:rsid w:val="00FC4519"/>
    <w:rsid w:val="00FF4489"/>
    <w:rsid w:val="00FF47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4EBCC"/>
  <w15:docId w15:val="{A48BE19E-03E6-43D7-802B-ACBB1100B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8B"/>
    <w:rPr>
      <w:rFonts w:ascii="Helvetica" w:eastAsiaTheme="minorEastAsia" w:hAnsi="Helvetica"/>
      <w:color w:val="4A442A" w:themeColor="background2" w:themeShade="40"/>
      <w:sz w:val="24"/>
      <w:lang w:eastAsia="da-DK"/>
    </w:rPr>
  </w:style>
  <w:style w:type="paragraph" w:styleId="Overskrift1">
    <w:name w:val="heading 1"/>
    <w:basedOn w:val="Normal"/>
    <w:next w:val="Normal"/>
    <w:link w:val="Overskrift1Tegn"/>
    <w:uiPriority w:val="9"/>
    <w:qFormat/>
    <w:rsid w:val="009B6F8B"/>
    <w:pPr>
      <w:keepNext/>
      <w:keepLines/>
      <w:spacing w:before="480" w:after="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84247C"/>
    <w:pPr>
      <w:keepNext/>
      <w:keepLines/>
      <w:spacing w:before="200" w:after="0"/>
      <w:outlineLvl w:val="1"/>
    </w:pPr>
    <w:rPr>
      <w:rFonts w:eastAsiaTheme="majorEastAsia" w:cstheme="majorBidi"/>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B6F8B"/>
    <w:rPr>
      <w:rFonts w:ascii="Helvetica" w:eastAsiaTheme="majorEastAsia" w:hAnsi="Helvetica" w:cstheme="majorBidi"/>
      <w:b/>
      <w:bCs/>
      <w:color w:val="4A442A" w:themeColor="background2" w:themeShade="40"/>
      <w:sz w:val="28"/>
      <w:szCs w:val="28"/>
      <w:lang w:eastAsia="da-DK"/>
    </w:rPr>
  </w:style>
  <w:style w:type="paragraph" w:styleId="Overskrift">
    <w:name w:val="TOC Heading"/>
    <w:basedOn w:val="Overskrift1"/>
    <w:next w:val="Normal"/>
    <w:uiPriority w:val="39"/>
    <w:semiHidden/>
    <w:unhideWhenUsed/>
    <w:qFormat/>
    <w:rsid w:val="00611646"/>
    <w:pPr>
      <w:outlineLvl w:val="9"/>
    </w:pPr>
    <w:rPr>
      <w:sz w:val="32"/>
      <w:lang w:eastAsia="en-US"/>
    </w:rPr>
  </w:style>
  <w:style w:type="paragraph" w:styleId="Indholdsfortegnelse1">
    <w:name w:val="toc 1"/>
    <w:basedOn w:val="Normal"/>
    <w:next w:val="Normal"/>
    <w:autoRedefine/>
    <w:uiPriority w:val="39"/>
    <w:unhideWhenUsed/>
    <w:qFormat/>
    <w:rsid w:val="00611646"/>
    <w:pPr>
      <w:spacing w:after="100"/>
    </w:pPr>
  </w:style>
  <w:style w:type="character" w:styleId="Hyperlink">
    <w:name w:val="Hyperlink"/>
    <w:basedOn w:val="Standardskrifttypeiafsnit"/>
    <w:uiPriority w:val="99"/>
    <w:unhideWhenUsed/>
    <w:rsid w:val="00611646"/>
    <w:rPr>
      <w:color w:val="0000FF" w:themeColor="hyperlink"/>
      <w:u w:val="single"/>
    </w:rPr>
  </w:style>
  <w:style w:type="paragraph" w:styleId="Ingenafstand">
    <w:name w:val="No Spacing"/>
    <w:uiPriority w:val="1"/>
    <w:qFormat/>
    <w:rsid w:val="00611646"/>
    <w:pPr>
      <w:spacing w:after="0" w:line="240" w:lineRule="auto"/>
    </w:pPr>
    <w:rPr>
      <w:rFonts w:ascii="Times New Roman" w:eastAsiaTheme="minorEastAsia" w:hAnsi="Times New Roman"/>
      <w:b/>
      <w:sz w:val="28"/>
      <w:lang w:eastAsia="da-DK"/>
    </w:rPr>
  </w:style>
  <w:style w:type="paragraph" w:styleId="Markeringsbobletekst">
    <w:name w:val="Balloon Text"/>
    <w:basedOn w:val="Normal"/>
    <w:link w:val="MarkeringsbobletekstTegn"/>
    <w:uiPriority w:val="99"/>
    <w:semiHidden/>
    <w:unhideWhenUsed/>
    <w:rsid w:val="0061164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11646"/>
    <w:rPr>
      <w:rFonts w:ascii="Tahoma" w:eastAsiaTheme="minorEastAsia" w:hAnsi="Tahoma" w:cs="Tahoma"/>
      <w:sz w:val="16"/>
      <w:szCs w:val="16"/>
      <w:lang w:eastAsia="da-DK"/>
    </w:rPr>
  </w:style>
  <w:style w:type="paragraph" w:styleId="Sidehoved">
    <w:name w:val="header"/>
    <w:basedOn w:val="Normal"/>
    <w:link w:val="SidehovedTegn"/>
    <w:uiPriority w:val="99"/>
    <w:unhideWhenUsed/>
    <w:rsid w:val="0061164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11646"/>
    <w:rPr>
      <w:rFonts w:eastAsiaTheme="minorEastAsia"/>
      <w:lang w:eastAsia="da-DK"/>
    </w:rPr>
  </w:style>
  <w:style w:type="paragraph" w:styleId="Sidefod">
    <w:name w:val="footer"/>
    <w:basedOn w:val="Normal"/>
    <w:link w:val="SidefodTegn"/>
    <w:uiPriority w:val="99"/>
    <w:unhideWhenUsed/>
    <w:rsid w:val="0061164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11646"/>
    <w:rPr>
      <w:rFonts w:eastAsiaTheme="minorEastAsia"/>
      <w:lang w:eastAsia="da-DK"/>
    </w:rPr>
  </w:style>
  <w:style w:type="character" w:customStyle="1" w:styleId="Overskrift2Tegn">
    <w:name w:val="Overskrift 2 Tegn"/>
    <w:basedOn w:val="Standardskrifttypeiafsnit"/>
    <w:link w:val="Overskrift2"/>
    <w:uiPriority w:val="9"/>
    <w:rsid w:val="0084247C"/>
    <w:rPr>
      <w:rFonts w:ascii="Helvetica" w:eastAsiaTheme="majorEastAsia" w:hAnsi="Helvetica" w:cstheme="majorBidi"/>
      <w:b/>
      <w:bCs/>
      <w:color w:val="4A442A" w:themeColor="background2" w:themeShade="40"/>
      <w:sz w:val="24"/>
      <w:szCs w:val="26"/>
      <w:lang w:eastAsia="da-DK"/>
    </w:rPr>
  </w:style>
  <w:style w:type="paragraph" w:styleId="Indholdsfortegnelse2">
    <w:name w:val="toc 2"/>
    <w:basedOn w:val="Normal"/>
    <w:next w:val="Normal"/>
    <w:autoRedefine/>
    <w:uiPriority w:val="39"/>
    <w:unhideWhenUsed/>
    <w:rsid w:val="009B6F8B"/>
    <w:pPr>
      <w:spacing w:after="100"/>
      <w:ind w:left="220"/>
    </w:pPr>
  </w:style>
  <w:style w:type="paragraph" w:styleId="NormalWeb">
    <w:name w:val="Normal (Web)"/>
    <w:basedOn w:val="Normal"/>
    <w:uiPriority w:val="99"/>
    <w:semiHidden/>
    <w:unhideWhenUsed/>
    <w:rsid w:val="007D7282"/>
    <w:pPr>
      <w:spacing w:before="100" w:beforeAutospacing="1" w:after="100" w:afterAutospacing="1" w:line="240" w:lineRule="auto"/>
    </w:pPr>
    <w:rPr>
      <w:rFonts w:ascii="Times New Roman" w:eastAsia="Times New Roman" w:hAnsi="Times New Roman" w:cs="Times New Roman"/>
      <w:color w:val="auto"/>
      <w:szCs w:val="24"/>
    </w:rPr>
  </w:style>
  <w:style w:type="paragraph" w:styleId="Fodnotetekst">
    <w:name w:val="footnote text"/>
    <w:basedOn w:val="Normal"/>
    <w:link w:val="FodnotetekstTegn"/>
    <w:uiPriority w:val="99"/>
    <w:semiHidden/>
    <w:unhideWhenUsed/>
    <w:rsid w:val="00E760D2"/>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760D2"/>
    <w:rPr>
      <w:rFonts w:ascii="Helvetica" w:eastAsiaTheme="minorEastAsia" w:hAnsi="Helvetica"/>
      <w:color w:val="4A442A" w:themeColor="background2" w:themeShade="40"/>
      <w:sz w:val="20"/>
      <w:szCs w:val="20"/>
      <w:lang w:eastAsia="da-DK"/>
    </w:rPr>
  </w:style>
  <w:style w:type="character" w:styleId="Fodnotehenvisning">
    <w:name w:val="footnote reference"/>
    <w:basedOn w:val="Standardskrifttypeiafsnit"/>
    <w:uiPriority w:val="99"/>
    <w:semiHidden/>
    <w:unhideWhenUsed/>
    <w:rsid w:val="00E760D2"/>
    <w:rPr>
      <w:vertAlign w:val="superscript"/>
    </w:rPr>
  </w:style>
  <w:style w:type="paragraph" w:styleId="Bibliografi">
    <w:name w:val="Bibliography"/>
    <w:basedOn w:val="Normal"/>
    <w:next w:val="Normal"/>
    <w:uiPriority w:val="37"/>
    <w:unhideWhenUsed/>
    <w:rsid w:val="00D4149D"/>
  </w:style>
  <w:style w:type="table" w:styleId="Tabel-Gitter">
    <w:name w:val="Table Grid"/>
    <w:basedOn w:val="Tabel-Normal"/>
    <w:uiPriority w:val="59"/>
    <w:rsid w:val="005073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afsnit">
    <w:name w:val="List Paragraph"/>
    <w:basedOn w:val="Normal"/>
    <w:uiPriority w:val="34"/>
    <w:qFormat/>
    <w:rsid w:val="00855819"/>
    <w:pPr>
      <w:spacing w:after="0" w:line="240" w:lineRule="auto"/>
      <w:ind w:left="720"/>
      <w:contextualSpacing/>
    </w:pPr>
    <w:rPr>
      <w:rFonts w:ascii="Times New Roman" w:eastAsia="Times New Roman" w:hAnsi="Times New Roman" w:cs="Times New Roman"/>
      <w:color w:val="auto"/>
      <w:szCs w:val="24"/>
    </w:rPr>
  </w:style>
  <w:style w:type="character" w:styleId="Kommentarhenvisning">
    <w:name w:val="annotation reference"/>
    <w:basedOn w:val="Standardskrifttypeiafsnit"/>
    <w:uiPriority w:val="99"/>
    <w:semiHidden/>
    <w:unhideWhenUsed/>
    <w:rsid w:val="005F3AC4"/>
    <w:rPr>
      <w:sz w:val="16"/>
      <w:szCs w:val="16"/>
    </w:rPr>
  </w:style>
  <w:style w:type="paragraph" w:styleId="Kommentartekst">
    <w:name w:val="annotation text"/>
    <w:basedOn w:val="Normal"/>
    <w:link w:val="KommentartekstTegn"/>
    <w:uiPriority w:val="99"/>
    <w:semiHidden/>
    <w:unhideWhenUsed/>
    <w:rsid w:val="005F3AC4"/>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F3AC4"/>
    <w:rPr>
      <w:rFonts w:ascii="Helvetica" w:eastAsiaTheme="minorEastAsia" w:hAnsi="Helvetica"/>
      <w:color w:val="4A442A" w:themeColor="background2" w:themeShade="40"/>
      <w:sz w:val="20"/>
      <w:szCs w:val="20"/>
      <w:lang w:eastAsia="da-DK"/>
    </w:rPr>
  </w:style>
  <w:style w:type="paragraph" w:styleId="Kommentaremne">
    <w:name w:val="annotation subject"/>
    <w:basedOn w:val="Kommentartekst"/>
    <w:next w:val="Kommentartekst"/>
    <w:link w:val="KommentaremneTegn"/>
    <w:uiPriority w:val="99"/>
    <w:semiHidden/>
    <w:unhideWhenUsed/>
    <w:rsid w:val="005F3AC4"/>
    <w:rPr>
      <w:b/>
      <w:bCs/>
    </w:rPr>
  </w:style>
  <w:style w:type="character" w:customStyle="1" w:styleId="KommentaremneTegn">
    <w:name w:val="Kommentaremne Tegn"/>
    <w:basedOn w:val="KommentartekstTegn"/>
    <w:link w:val="Kommentaremne"/>
    <w:uiPriority w:val="99"/>
    <w:semiHidden/>
    <w:rsid w:val="005F3AC4"/>
    <w:rPr>
      <w:rFonts w:ascii="Helvetica" w:eastAsiaTheme="minorEastAsia" w:hAnsi="Helvetica"/>
      <w:b/>
      <w:bCs/>
      <w:color w:val="4A442A" w:themeColor="background2" w:themeShade="40"/>
      <w:sz w:val="20"/>
      <w:szCs w:val="20"/>
      <w:lang w:eastAsia="da-DK"/>
    </w:rPr>
  </w:style>
  <w:style w:type="table" w:customStyle="1" w:styleId="Tabel-Gitter1">
    <w:name w:val="Tabel - Gitter1"/>
    <w:basedOn w:val="Tabel-Normal"/>
    <w:next w:val="Tabel-Gitter"/>
    <w:uiPriority w:val="59"/>
    <w:rsid w:val="00045DB9"/>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7169">
      <w:bodyDiv w:val="1"/>
      <w:marLeft w:val="0"/>
      <w:marRight w:val="0"/>
      <w:marTop w:val="0"/>
      <w:marBottom w:val="0"/>
      <w:divBdr>
        <w:top w:val="none" w:sz="0" w:space="0" w:color="auto"/>
        <w:left w:val="none" w:sz="0" w:space="0" w:color="auto"/>
        <w:bottom w:val="none" w:sz="0" w:space="0" w:color="auto"/>
        <w:right w:val="none" w:sz="0" w:space="0" w:color="auto"/>
      </w:divBdr>
      <w:divsChild>
        <w:div w:id="2094352563">
          <w:marLeft w:val="547"/>
          <w:marRight w:val="0"/>
          <w:marTop w:val="154"/>
          <w:marBottom w:val="0"/>
          <w:divBdr>
            <w:top w:val="none" w:sz="0" w:space="0" w:color="auto"/>
            <w:left w:val="none" w:sz="0" w:space="0" w:color="auto"/>
            <w:bottom w:val="none" w:sz="0" w:space="0" w:color="auto"/>
            <w:right w:val="none" w:sz="0" w:space="0" w:color="auto"/>
          </w:divBdr>
        </w:div>
        <w:div w:id="508451884">
          <w:marLeft w:val="1166"/>
          <w:marRight w:val="0"/>
          <w:marTop w:val="134"/>
          <w:marBottom w:val="0"/>
          <w:divBdr>
            <w:top w:val="none" w:sz="0" w:space="0" w:color="auto"/>
            <w:left w:val="none" w:sz="0" w:space="0" w:color="auto"/>
            <w:bottom w:val="none" w:sz="0" w:space="0" w:color="auto"/>
            <w:right w:val="none" w:sz="0" w:space="0" w:color="auto"/>
          </w:divBdr>
        </w:div>
        <w:div w:id="354504424">
          <w:marLeft w:val="547"/>
          <w:marRight w:val="0"/>
          <w:marTop w:val="154"/>
          <w:marBottom w:val="0"/>
          <w:divBdr>
            <w:top w:val="none" w:sz="0" w:space="0" w:color="auto"/>
            <w:left w:val="none" w:sz="0" w:space="0" w:color="auto"/>
            <w:bottom w:val="none" w:sz="0" w:space="0" w:color="auto"/>
            <w:right w:val="none" w:sz="0" w:space="0" w:color="auto"/>
          </w:divBdr>
        </w:div>
        <w:div w:id="900091284">
          <w:marLeft w:val="1166"/>
          <w:marRight w:val="0"/>
          <w:marTop w:val="134"/>
          <w:marBottom w:val="0"/>
          <w:divBdr>
            <w:top w:val="none" w:sz="0" w:space="0" w:color="auto"/>
            <w:left w:val="none" w:sz="0" w:space="0" w:color="auto"/>
            <w:bottom w:val="none" w:sz="0" w:space="0" w:color="auto"/>
            <w:right w:val="none" w:sz="0" w:space="0" w:color="auto"/>
          </w:divBdr>
        </w:div>
        <w:div w:id="1446803864">
          <w:marLeft w:val="547"/>
          <w:marRight w:val="0"/>
          <w:marTop w:val="154"/>
          <w:marBottom w:val="0"/>
          <w:divBdr>
            <w:top w:val="none" w:sz="0" w:space="0" w:color="auto"/>
            <w:left w:val="none" w:sz="0" w:space="0" w:color="auto"/>
            <w:bottom w:val="none" w:sz="0" w:space="0" w:color="auto"/>
            <w:right w:val="none" w:sz="0" w:space="0" w:color="auto"/>
          </w:divBdr>
        </w:div>
        <w:div w:id="1800099899">
          <w:marLeft w:val="1166"/>
          <w:marRight w:val="0"/>
          <w:marTop w:val="134"/>
          <w:marBottom w:val="0"/>
          <w:divBdr>
            <w:top w:val="none" w:sz="0" w:space="0" w:color="auto"/>
            <w:left w:val="none" w:sz="0" w:space="0" w:color="auto"/>
            <w:bottom w:val="none" w:sz="0" w:space="0" w:color="auto"/>
            <w:right w:val="none" w:sz="0" w:space="0" w:color="auto"/>
          </w:divBdr>
        </w:div>
      </w:divsChild>
    </w:div>
    <w:div w:id="691683501">
      <w:bodyDiv w:val="1"/>
      <w:marLeft w:val="0"/>
      <w:marRight w:val="0"/>
      <w:marTop w:val="0"/>
      <w:marBottom w:val="0"/>
      <w:divBdr>
        <w:top w:val="none" w:sz="0" w:space="0" w:color="auto"/>
        <w:left w:val="none" w:sz="0" w:space="0" w:color="auto"/>
        <w:bottom w:val="none" w:sz="0" w:space="0" w:color="auto"/>
        <w:right w:val="none" w:sz="0" w:space="0" w:color="auto"/>
      </w:divBdr>
      <w:divsChild>
        <w:div w:id="1944216998">
          <w:marLeft w:val="547"/>
          <w:marRight w:val="0"/>
          <w:marTop w:val="154"/>
          <w:marBottom w:val="0"/>
          <w:divBdr>
            <w:top w:val="none" w:sz="0" w:space="0" w:color="auto"/>
            <w:left w:val="none" w:sz="0" w:space="0" w:color="auto"/>
            <w:bottom w:val="none" w:sz="0" w:space="0" w:color="auto"/>
            <w:right w:val="none" w:sz="0" w:space="0" w:color="auto"/>
          </w:divBdr>
        </w:div>
        <w:div w:id="632565504">
          <w:marLeft w:val="1166"/>
          <w:marRight w:val="0"/>
          <w:marTop w:val="134"/>
          <w:marBottom w:val="0"/>
          <w:divBdr>
            <w:top w:val="none" w:sz="0" w:space="0" w:color="auto"/>
            <w:left w:val="none" w:sz="0" w:space="0" w:color="auto"/>
            <w:bottom w:val="none" w:sz="0" w:space="0" w:color="auto"/>
            <w:right w:val="none" w:sz="0" w:space="0" w:color="auto"/>
          </w:divBdr>
        </w:div>
        <w:div w:id="523635311">
          <w:marLeft w:val="547"/>
          <w:marRight w:val="0"/>
          <w:marTop w:val="154"/>
          <w:marBottom w:val="0"/>
          <w:divBdr>
            <w:top w:val="none" w:sz="0" w:space="0" w:color="auto"/>
            <w:left w:val="none" w:sz="0" w:space="0" w:color="auto"/>
            <w:bottom w:val="none" w:sz="0" w:space="0" w:color="auto"/>
            <w:right w:val="none" w:sz="0" w:space="0" w:color="auto"/>
          </w:divBdr>
        </w:div>
        <w:div w:id="1590309252">
          <w:marLeft w:val="1166"/>
          <w:marRight w:val="0"/>
          <w:marTop w:val="134"/>
          <w:marBottom w:val="0"/>
          <w:divBdr>
            <w:top w:val="none" w:sz="0" w:space="0" w:color="auto"/>
            <w:left w:val="none" w:sz="0" w:space="0" w:color="auto"/>
            <w:bottom w:val="none" w:sz="0" w:space="0" w:color="auto"/>
            <w:right w:val="none" w:sz="0" w:space="0" w:color="auto"/>
          </w:divBdr>
        </w:div>
        <w:div w:id="531116116">
          <w:marLeft w:val="547"/>
          <w:marRight w:val="0"/>
          <w:marTop w:val="154"/>
          <w:marBottom w:val="0"/>
          <w:divBdr>
            <w:top w:val="none" w:sz="0" w:space="0" w:color="auto"/>
            <w:left w:val="none" w:sz="0" w:space="0" w:color="auto"/>
            <w:bottom w:val="none" w:sz="0" w:space="0" w:color="auto"/>
            <w:right w:val="none" w:sz="0" w:space="0" w:color="auto"/>
          </w:divBdr>
        </w:div>
        <w:div w:id="548687311">
          <w:marLeft w:val="1166"/>
          <w:marRight w:val="0"/>
          <w:marTop w:val="134"/>
          <w:marBottom w:val="0"/>
          <w:divBdr>
            <w:top w:val="none" w:sz="0" w:space="0" w:color="auto"/>
            <w:left w:val="none" w:sz="0" w:space="0" w:color="auto"/>
            <w:bottom w:val="none" w:sz="0" w:space="0" w:color="auto"/>
            <w:right w:val="none" w:sz="0" w:space="0" w:color="auto"/>
          </w:divBdr>
        </w:div>
      </w:divsChild>
    </w:div>
    <w:div w:id="769354568">
      <w:bodyDiv w:val="1"/>
      <w:marLeft w:val="0"/>
      <w:marRight w:val="0"/>
      <w:marTop w:val="0"/>
      <w:marBottom w:val="0"/>
      <w:divBdr>
        <w:top w:val="none" w:sz="0" w:space="0" w:color="auto"/>
        <w:left w:val="none" w:sz="0" w:space="0" w:color="auto"/>
        <w:bottom w:val="none" w:sz="0" w:space="0" w:color="auto"/>
        <w:right w:val="none" w:sz="0" w:space="0" w:color="auto"/>
      </w:divBdr>
      <w:divsChild>
        <w:div w:id="1443844589">
          <w:marLeft w:val="547"/>
          <w:marRight w:val="0"/>
          <w:marTop w:val="154"/>
          <w:marBottom w:val="0"/>
          <w:divBdr>
            <w:top w:val="none" w:sz="0" w:space="0" w:color="auto"/>
            <w:left w:val="none" w:sz="0" w:space="0" w:color="auto"/>
            <w:bottom w:val="none" w:sz="0" w:space="0" w:color="auto"/>
            <w:right w:val="none" w:sz="0" w:space="0" w:color="auto"/>
          </w:divBdr>
        </w:div>
        <w:div w:id="41950723">
          <w:marLeft w:val="1166"/>
          <w:marRight w:val="0"/>
          <w:marTop w:val="134"/>
          <w:marBottom w:val="0"/>
          <w:divBdr>
            <w:top w:val="none" w:sz="0" w:space="0" w:color="auto"/>
            <w:left w:val="none" w:sz="0" w:space="0" w:color="auto"/>
            <w:bottom w:val="none" w:sz="0" w:space="0" w:color="auto"/>
            <w:right w:val="none" w:sz="0" w:space="0" w:color="auto"/>
          </w:divBdr>
        </w:div>
        <w:div w:id="1791318021">
          <w:marLeft w:val="1166"/>
          <w:marRight w:val="0"/>
          <w:marTop w:val="134"/>
          <w:marBottom w:val="0"/>
          <w:divBdr>
            <w:top w:val="none" w:sz="0" w:space="0" w:color="auto"/>
            <w:left w:val="none" w:sz="0" w:space="0" w:color="auto"/>
            <w:bottom w:val="none" w:sz="0" w:space="0" w:color="auto"/>
            <w:right w:val="none" w:sz="0" w:space="0" w:color="auto"/>
          </w:divBdr>
        </w:div>
        <w:div w:id="1285892119">
          <w:marLeft w:val="1166"/>
          <w:marRight w:val="0"/>
          <w:marTop w:val="134"/>
          <w:marBottom w:val="0"/>
          <w:divBdr>
            <w:top w:val="none" w:sz="0" w:space="0" w:color="auto"/>
            <w:left w:val="none" w:sz="0" w:space="0" w:color="auto"/>
            <w:bottom w:val="none" w:sz="0" w:space="0" w:color="auto"/>
            <w:right w:val="none" w:sz="0" w:space="0" w:color="auto"/>
          </w:divBdr>
        </w:div>
        <w:div w:id="452133832">
          <w:marLeft w:val="1166"/>
          <w:marRight w:val="0"/>
          <w:marTop w:val="134"/>
          <w:marBottom w:val="0"/>
          <w:divBdr>
            <w:top w:val="none" w:sz="0" w:space="0" w:color="auto"/>
            <w:left w:val="none" w:sz="0" w:space="0" w:color="auto"/>
            <w:bottom w:val="none" w:sz="0" w:space="0" w:color="auto"/>
            <w:right w:val="none" w:sz="0" w:space="0" w:color="auto"/>
          </w:divBdr>
        </w:div>
        <w:div w:id="147135845">
          <w:marLeft w:val="1166"/>
          <w:marRight w:val="0"/>
          <w:marTop w:val="134"/>
          <w:marBottom w:val="0"/>
          <w:divBdr>
            <w:top w:val="none" w:sz="0" w:space="0" w:color="auto"/>
            <w:left w:val="none" w:sz="0" w:space="0" w:color="auto"/>
            <w:bottom w:val="none" w:sz="0" w:space="0" w:color="auto"/>
            <w:right w:val="none" w:sz="0" w:space="0" w:color="auto"/>
          </w:divBdr>
        </w:div>
        <w:div w:id="1267469473">
          <w:marLeft w:val="547"/>
          <w:marRight w:val="0"/>
          <w:marTop w:val="154"/>
          <w:marBottom w:val="0"/>
          <w:divBdr>
            <w:top w:val="none" w:sz="0" w:space="0" w:color="auto"/>
            <w:left w:val="none" w:sz="0" w:space="0" w:color="auto"/>
            <w:bottom w:val="none" w:sz="0" w:space="0" w:color="auto"/>
            <w:right w:val="none" w:sz="0" w:space="0" w:color="auto"/>
          </w:divBdr>
        </w:div>
        <w:div w:id="318848826">
          <w:marLeft w:val="1166"/>
          <w:marRight w:val="0"/>
          <w:marTop w:val="134"/>
          <w:marBottom w:val="0"/>
          <w:divBdr>
            <w:top w:val="none" w:sz="0" w:space="0" w:color="auto"/>
            <w:left w:val="none" w:sz="0" w:space="0" w:color="auto"/>
            <w:bottom w:val="none" w:sz="0" w:space="0" w:color="auto"/>
            <w:right w:val="none" w:sz="0" w:space="0" w:color="auto"/>
          </w:divBdr>
        </w:div>
      </w:divsChild>
    </w:div>
    <w:div w:id="865827086">
      <w:bodyDiv w:val="1"/>
      <w:marLeft w:val="0"/>
      <w:marRight w:val="0"/>
      <w:marTop w:val="0"/>
      <w:marBottom w:val="0"/>
      <w:divBdr>
        <w:top w:val="none" w:sz="0" w:space="0" w:color="auto"/>
        <w:left w:val="none" w:sz="0" w:space="0" w:color="auto"/>
        <w:bottom w:val="none" w:sz="0" w:space="0" w:color="auto"/>
        <w:right w:val="none" w:sz="0" w:space="0" w:color="auto"/>
      </w:divBdr>
    </w:div>
    <w:div w:id="1923833401">
      <w:bodyDiv w:val="1"/>
      <w:marLeft w:val="0"/>
      <w:marRight w:val="0"/>
      <w:marTop w:val="0"/>
      <w:marBottom w:val="0"/>
      <w:divBdr>
        <w:top w:val="none" w:sz="0" w:space="0" w:color="auto"/>
        <w:left w:val="none" w:sz="0" w:space="0" w:color="auto"/>
        <w:bottom w:val="none" w:sz="0" w:space="0" w:color="auto"/>
        <w:right w:val="none" w:sz="0" w:space="0" w:color="auto"/>
      </w:divBdr>
      <w:divsChild>
        <w:div w:id="635453700">
          <w:marLeft w:val="547"/>
          <w:marRight w:val="0"/>
          <w:marTop w:val="154"/>
          <w:marBottom w:val="0"/>
          <w:divBdr>
            <w:top w:val="none" w:sz="0" w:space="0" w:color="auto"/>
            <w:left w:val="none" w:sz="0" w:space="0" w:color="auto"/>
            <w:bottom w:val="none" w:sz="0" w:space="0" w:color="auto"/>
            <w:right w:val="none" w:sz="0" w:space="0" w:color="auto"/>
          </w:divBdr>
        </w:div>
        <w:div w:id="1634092717">
          <w:marLeft w:val="547"/>
          <w:marRight w:val="0"/>
          <w:marTop w:val="154"/>
          <w:marBottom w:val="0"/>
          <w:divBdr>
            <w:top w:val="none" w:sz="0" w:space="0" w:color="auto"/>
            <w:left w:val="none" w:sz="0" w:space="0" w:color="auto"/>
            <w:bottom w:val="none" w:sz="0" w:space="0" w:color="auto"/>
            <w:right w:val="none" w:sz="0" w:space="0" w:color="auto"/>
          </w:divBdr>
        </w:div>
        <w:div w:id="1719009423">
          <w:marLeft w:val="547"/>
          <w:marRight w:val="0"/>
          <w:marTop w:val="154"/>
          <w:marBottom w:val="0"/>
          <w:divBdr>
            <w:top w:val="none" w:sz="0" w:space="0" w:color="auto"/>
            <w:left w:val="none" w:sz="0" w:space="0" w:color="auto"/>
            <w:bottom w:val="none" w:sz="0" w:space="0" w:color="auto"/>
            <w:right w:val="none" w:sz="0" w:space="0" w:color="auto"/>
          </w:divBdr>
        </w:div>
      </w:divsChild>
    </w:div>
    <w:div w:id="202593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b:Source>
    <b:Tag>Hei11</b:Tag>
    <b:SourceType>Art</b:SourceType>
    <b:Guid>{7056810D-15F9-409D-AF35-5D02D21726E9}</b:Guid>
    <b:LCID>0</b:LCID>
    <b:Author>
      <b:Artist>
        <b:NameList>
          <b:Person>
            <b:Last>Heinsen</b:Last>
            <b:First>Johan</b:First>
          </b:Person>
        </b:NameList>
      </b:Artist>
    </b:Author>
    <b:Title>Forelæsningsslides: Europæisk oversøisk ekspansion: Opdagelse, udveksling, erobring</b:Title>
    <b:Year>2011</b:Year>
    <b:Institution>Aalborg Universitet</b:Institution>
    <b:City>Aalborg</b:City>
    <b:RefOrder>4</b:RefOrder>
  </b:Source>
  <b:Source>
    <b:Tag>Fel80</b:Tag>
    <b:SourceType>BookSection</b:SourceType>
    <b:Guid>{3BD993F7-1E52-4EF7-93DC-0A185556C983}</b:Guid>
    <b:LCID>0</b:LCID>
    <b:Author>
      <b:Author>
        <b:NameList>
          <b:Person>
            <b:Last>Feldbæk</b:Last>
            <b:First>Ole</b:First>
          </b:Person>
          <b:Person>
            <b:Last>Justesen</b:Last>
            <b:First>Ole</b:First>
          </b:Person>
        </b:NameList>
      </b:Author>
      <b:BookAuthor>
        <b:NameList>
          <b:Person>
            <b:Last>Feldbæk</b:Last>
            <b:First>Ole</b:First>
          </b:Person>
          <b:Person>
            <b:Last>Justesen</b:Last>
            <b:First>Ole</b:First>
          </b:Person>
        </b:NameList>
      </b:BookAuthor>
    </b:Author>
    <b:Title>Vasco da Gama Epoken </b:Title>
    <b:Year>1980</b:Year>
    <b:City>København</b:City>
    <b:BookTitle>Kolonierne i Asien og Afrika</b:BookTitle>
    <b:RefOrder>3</b:RefOrder>
  </b:Source>
  <b:Source>
    <b:Tag>Fel801</b:Tag>
    <b:SourceType>BookSection</b:SourceType>
    <b:Guid>{2AD19606-D14C-4C86-9DFF-C1CBB744DB00}</b:Guid>
    <b:LCID>0</b:LCID>
    <b:Author>
      <b:Author>
        <b:NameList>
          <b:Person>
            <b:Last>Feldbæk</b:Last>
            <b:First>Ole</b:First>
          </b:Person>
          <b:Person>
            <b:Last>Justesen</b:Last>
            <b:First>Ole</b:First>
          </b:Person>
        </b:NameList>
      </b:Author>
      <b:BookAuthor>
        <b:NameList>
          <b:Person>
            <b:Last>Feldbæk</b:Last>
            <b:First>Ole</b:First>
          </b:Person>
          <b:Person>
            <b:Last>Justesen</b:Last>
            <b:First>Ole</b:First>
          </b:Person>
        </b:NameList>
      </b:BookAuthor>
    </b:Author>
    <b:Title>Fodfæste i Indien</b:Title>
    <b:BookTitle>Kolonierne i Asien og Afrika</b:BookTitle>
    <b:Year>1980</b:Year>
    <b:City>København</b:City>
    <b:RefOrder>5</b:RefOrder>
  </b:Source>
  <b:Source>
    <b:Tag>Pal08</b:Tag>
    <b:SourceType>Book</b:SourceType>
    <b:Guid>{6A5917B8-F12C-440B-84C5-96186351806E}</b:Guid>
    <b:LCID>0</b:LCID>
    <b:Author>
      <b:Author>
        <b:NameList>
          <b:Person>
            <b:Last>Paludan</b:Last>
            <b:First>Helge</b:First>
          </b:Person>
          <b:Person>
            <b:Last>Ulsig</b:Last>
            <b:First>Erik</b:First>
          </b:Person>
          <b:Person>
            <b:Last>Carsten</b:Last>
            <b:First>Raasmussen</b:First>
            <b:Middle>Porskrog</b:Middle>
          </b:Person>
          <b:Person>
            <b:Last>Bonderup</b:Last>
            <b:First>Gerda</b:First>
          </b:Person>
          <b:Person>
            <b:Last>Petersen</b:Last>
            <b:First>Erik</b:First>
            <b:Middle>Strange</b:Middle>
          </b:Person>
          <b:Person>
            <b:Last>Poulsen</b:Last>
            <b:First>Henning</b:First>
          </b:Person>
          <b:Person>
            <b:Last>Rasmussen</b:Last>
            <b:First>Søren</b:First>
            <b:Middle>Hein</b:Middle>
          </b:Person>
        </b:NameList>
      </b:Author>
    </b:Author>
    <b:Title>Danmarks historie - i gruntræk</b:Title>
    <b:Year>2008</b:Year>
    <b:City>Aarhus</b:City>
    <b:Publisher>Aarhus Universitetsforlag</b:Publisher>
    <b:StandardNumber>ISBN: 978-87-7288-941-2</b:StandardNumber>
    <b:Edition>2. udgave</b:Edition>
    <b:RefOrder>6</b:RefOrder>
  </b:Source>
  <b:Source>
    <b:Tag>Mah08</b:Tag>
    <b:SourceType>Book</b:SourceType>
    <b:Guid>{5F500684-A83B-4162-890E-380C93F97BAC}</b:Guid>
    <b:LCID>0</b:LCID>
    <b:Author>
      <b:Author>
        <b:NameList>
          <b:Person>
            <b:Last>Mahajan</b:Last>
            <b:First>Shobhit</b:First>
          </b:Person>
        </b:NameList>
      </b:Author>
      <b:Translator>
        <b:NameList>
          <b:Person>
            <b:Last>Book</b:Last>
            <b:First>Service</b:First>
          </b:Person>
        </b:NameList>
      </b:Translator>
    </b:Author>
    <b:Title>Opdagelsernes historie fra antikken til idag</b:Title>
    <b:Year>2008</b:Year>
    <b:City>København</b:City>
    <b:Publisher>Tandem</b:Publisher>
    <b:StandardNumber>ISBN: 978-3-8331-4820-0</b:StandardNumber>
    <b:Edition>dansk udgave</b:Edition>
    <b:RefOrder>7</b:RefOrder>
  </b:Source>
  <b:Source>
    <b:Tag>Kis11</b:Tag>
    <b:SourceType>Book</b:SourceType>
    <b:Guid>{B9C458E0-ED65-4A55-9181-35F548752DE8}</b:Guid>
    <b:LCID>0</b:LCID>
    <b:Author>
      <b:Author>
        <b:NameList>
          <b:Person>
            <b:Last>Kishlansky</b:Last>
            <b:First>Mark</b:First>
          </b:Person>
          <b:Person>
            <b:Last>Geary</b:Last>
            <b:First>Patrick</b:First>
          </b:Person>
          <b:Person>
            <b:Last>O'Brien</b:Last>
            <b:First>Patricia</b:First>
          </b:Person>
        </b:NameList>
      </b:Author>
    </b:Author>
    <b:Title>Civilization in the West</b:Title>
    <b:Year>2010</b:Year>
    <b:City>Los Angeles</b:City>
    <b:Publisher>Pearson</b:Publisher>
    <b:CountryRegion>USA</b:CountryRegion>
    <b:StandardNumber>ISBN: 978-0-205-75456-4</b:StandardNumber>
    <b:Edition>International Edition</b:Edition>
    <b:RefOrder>2</b:RefOrder>
  </b:Source>
  <b:Source>
    <b:Tag>Pol67</b:Tag>
    <b:SourceType>Book</b:SourceType>
    <b:Guid>{42DCB9A3-E90A-4437-BFBF-952DC80B3B33}</b:Guid>
    <b:LCID>0</b:LCID>
    <b:Author>
      <b:Author>
        <b:Corporate>Politikens historiske atlas</b:Corporate>
      </b:Author>
      <b:BookAuthor>
        <b:NameList>
          <b:Person>
            <b:Last>atlas</b:Last>
            <b:First>Politikens</b:First>
            <b:Middle>historiske</b:Middle>
          </b:Person>
        </b:NameList>
      </b:BookAuthor>
      <b:Editor>
        <b:NameList>
          <b:Person>
            <b:Last>Røhr</b:Last>
            <b:First>A.</b:First>
          </b:Person>
        </b:NameList>
      </b:Editor>
    </b:Author>
    <b:Title>Politikens historiske atlas</b:Title>
    <b:Year>1967</b:Year>
    <b:City>København</b:City>
    <b:Publisher>Politikken</b:Publisher>
    <b:Volume>Nyere tid: Fra Karl 5. til Bismarck</b:Volume>
    <b:RefOrder>1</b:RefOrder>
  </b:Source>
</b:Sources>
</file>

<file path=customXml/itemProps1.xml><?xml version="1.0" encoding="utf-8"?>
<ds:datastoreItem xmlns:ds="http://schemas.openxmlformats.org/officeDocument/2006/customXml" ds:itemID="{D49B19CD-FF45-44B6-9CEB-1B075C6D9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4587</Words>
  <Characters>27981</Characters>
  <Application>Microsoft Office Word</Application>
  <DocSecurity>0</DocSecurity>
  <Lines>233</Lines>
  <Paragraphs>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Vingborg</dc:creator>
  <cp:lastModifiedBy>Peter Andreas Vingborg Brun</cp:lastModifiedBy>
  <cp:revision>3</cp:revision>
  <cp:lastPrinted>2011-11-22T20:19:00Z</cp:lastPrinted>
  <dcterms:created xsi:type="dcterms:W3CDTF">2023-03-28T20:17:00Z</dcterms:created>
  <dcterms:modified xsi:type="dcterms:W3CDTF">2023-03-28T20:28:00Z</dcterms:modified>
</cp:coreProperties>
</file>