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1A9D" w14:textId="7A5DDA01" w:rsidR="008A3762" w:rsidRDefault="00F751DC" w:rsidP="00C228F5">
      <w:pPr>
        <w:spacing w:after="360"/>
        <w:rPr>
          <w:rFonts w:ascii="Raleway" w:hAnsi="Raleway"/>
          <w:b/>
          <w:bCs/>
          <w:sz w:val="48"/>
          <w:szCs w:val="48"/>
        </w:rPr>
      </w:pPr>
      <w:r w:rsidRPr="00F751DC">
        <w:rPr>
          <w:rFonts w:ascii="Raleway" w:hAnsi="Raleway"/>
          <w:b/>
          <w:bCs/>
          <w:sz w:val="48"/>
          <w:szCs w:val="48"/>
        </w:rPr>
        <w:t xml:space="preserve">Ark til </w:t>
      </w:r>
      <w:r w:rsidR="00D455D7">
        <w:rPr>
          <w:rFonts w:ascii="Raleway" w:hAnsi="Raleway"/>
          <w:b/>
          <w:bCs/>
          <w:sz w:val="48"/>
          <w:szCs w:val="48"/>
        </w:rPr>
        <w:t>2</w:t>
      </w:r>
      <w:r w:rsidRPr="00F751DC">
        <w:rPr>
          <w:rFonts w:ascii="Raleway" w:hAnsi="Raleway"/>
          <w:b/>
          <w:bCs/>
          <w:sz w:val="48"/>
          <w:szCs w:val="48"/>
        </w:rPr>
        <w:t xml:space="preserve">. </w:t>
      </w:r>
      <w:r w:rsidR="001B2F46">
        <w:rPr>
          <w:rFonts w:ascii="Raleway" w:hAnsi="Raleway"/>
          <w:b/>
          <w:bCs/>
          <w:sz w:val="48"/>
          <w:szCs w:val="48"/>
        </w:rPr>
        <w:t>SRP-</w:t>
      </w:r>
      <w:r w:rsidRPr="00F751DC">
        <w:rPr>
          <w:rFonts w:ascii="Raleway" w:hAnsi="Raleway"/>
          <w:b/>
          <w:bCs/>
          <w:sz w:val="48"/>
          <w:szCs w:val="48"/>
        </w:rPr>
        <w:t>vejledning</w:t>
      </w:r>
    </w:p>
    <w:p w14:paraId="624E366A" w14:textId="00F0E904" w:rsidR="00F751DC" w:rsidRDefault="00F751DC" w:rsidP="00C228F5">
      <w:pPr>
        <w:spacing w:after="360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 xml:space="preserve">Udfyld og send dette ark til de vejledere som du er blevet tildelt og har skemalagt vejledning med. </w:t>
      </w:r>
    </w:p>
    <w:tbl>
      <w:tblPr>
        <w:tblStyle w:val="Tabel-Gitter"/>
        <w:tblW w:w="10200" w:type="dxa"/>
        <w:tblLook w:val="04A0" w:firstRow="1" w:lastRow="0" w:firstColumn="1" w:lastColumn="0" w:noHBand="0" w:noVBand="1"/>
      </w:tblPr>
      <w:tblGrid>
        <w:gridCol w:w="4248"/>
        <w:gridCol w:w="2976"/>
        <w:gridCol w:w="2976"/>
      </w:tblGrid>
      <w:tr w:rsidR="001B2F46" w14:paraId="54FA99E3" w14:textId="77777777" w:rsidTr="00C5010D">
        <w:tc>
          <w:tcPr>
            <w:tcW w:w="4248" w:type="dxa"/>
            <w:shd w:val="clear" w:color="auto" w:fill="000000" w:themeFill="text1"/>
            <w:vAlign w:val="center"/>
          </w:tcPr>
          <w:p w14:paraId="1E7F097F" w14:textId="359D83B1" w:rsidR="001B2F46" w:rsidRPr="00F751DC" w:rsidRDefault="001B2F46" w:rsidP="00F751DC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F751DC">
              <w:rPr>
                <w:rFonts w:ascii="Raleway" w:hAnsi="Raleway"/>
                <w:b/>
                <w:bCs/>
                <w:sz w:val="28"/>
                <w:szCs w:val="28"/>
              </w:rPr>
              <w:t>Navn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 (Klasse)</w:t>
            </w:r>
          </w:p>
        </w:tc>
        <w:tc>
          <w:tcPr>
            <w:tcW w:w="2976" w:type="dxa"/>
            <w:shd w:val="clear" w:color="auto" w:fill="000000" w:themeFill="text1"/>
            <w:vAlign w:val="center"/>
          </w:tcPr>
          <w:p w14:paraId="223A05E2" w14:textId="0DA4FFEB" w:rsidR="001B2F46" w:rsidRPr="00F751DC" w:rsidRDefault="001B2F46" w:rsidP="00F751DC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1. FAG</w:t>
            </w:r>
          </w:p>
        </w:tc>
        <w:tc>
          <w:tcPr>
            <w:tcW w:w="2976" w:type="dxa"/>
            <w:shd w:val="clear" w:color="auto" w:fill="000000" w:themeFill="text1"/>
            <w:vAlign w:val="center"/>
          </w:tcPr>
          <w:p w14:paraId="2700802D" w14:textId="2A9A2B78" w:rsidR="001B2F46" w:rsidRPr="00F751DC" w:rsidRDefault="001B2F46" w:rsidP="00F751DC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2. FAG</w:t>
            </w:r>
          </w:p>
        </w:tc>
      </w:tr>
      <w:tr w:rsidR="001B2F46" w14:paraId="114035A6" w14:textId="77777777" w:rsidTr="00C5010D">
        <w:trPr>
          <w:trHeight w:val="567"/>
        </w:trPr>
        <w:tc>
          <w:tcPr>
            <w:tcW w:w="4248" w:type="dxa"/>
            <w:vAlign w:val="center"/>
          </w:tcPr>
          <w:p w14:paraId="2CEE8896" w14:textId="77777777" w:rsidR="001B2F46" w:rsidRPr="001B2F46" w:rsidRDefault="001B2F46" w:rsidP="00F751DC">
            <w:pPr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B7D2411" w14:textId="557F1D35" w:rsidR="001B2F46" w:rsidRPr="001B2F46" w:rsidRDefault="001B2F46" w:rsidP="00F751DC">
            <w:pPr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ADD65B5" w14:textId="77777777" w:rsidR="001B2F46" w:rsidRPr="001B2F46" w:rsidRDefault="001B2F46" w:rsidP="00F751DC">
            <w:pPr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240840C2" w14:textId="77777777" w:rsidR="001B2F46" w:rsidRDefault="001B2F46"/>
    <w:tbl>
      <w:tblPr>
        <w:tblStyle w:val="Tabel-Gitter"/>
        <w:tblW w:w="10209" w:type="dxa"/>
        <w:tblLook w:val="04A0" w:firstRow="1" w:lastRow="0" w:firstColumn="1" w:lastColumn="0" w:noHBand="0" w:noVBand="1"/>
      </w:tblPr>
      <w:tblGrid>
        <w:gridCol w:w="4252"/>
        <w:gridCol w:w="5957"/>
      </w:tblGrid>
      <w:tr w:rsidR="00C228F5" w14:paraId="1D1D3554" w14:textId="77777777" w:rsidTr="001B2F46">
        <w:tc>
          <w:tcPr>
            <w:tcW w:w="4252" w:type="dxa"/>
            <w:vAlign w:val="center"/>
          </w:tcPr>
          <w:p w14:paraId="1BB37545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6AE9FC86" w14:textId="50B9D787" w:rsidR="00F751DC" w:rsidRDefault="00233279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Udkast til en overordnet problemformulering</w:t>
            </w:r>
          </w:p>
          <w:p w14:paraId="1304FA67" w14:textId="77777777" w:rsidR="00F751DC" w:rsidRDefault="00F751DC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712204BD" w14:textId="77777777" w:rsidR="00F751DC" w:rsidRPr="00C228F5" w:rsidRDefault="00F751DC" w:rsidP="00C228F5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064B31F4" w14:textId="06CC3182" w:rsidR="00F751DC" w:rsidRPr="00C228F5" w:rsidRDefault="00913A43" w:rsidP="00C228F5">
            <w:pPr>
              <w:jc w:val="center"/>
              <w:rPr>
                <w:rFonts w:ascii="Raleway" w:hAnsi="Raleway"/>
                <w:i/>
                <w:iCs/>
                <w:sz w:val="24"/>
                <w:szCs w:val="24"/>
              </w:rPr>
            </w:pPr>
            <w:r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  <w:r w:rsidR="00C228F5" w:rsidRPr="00C228F5">
              <w:rPr>
                <w:rFonts w:ascii="Raleway" w:hAnsi="Raleway"/>
                <w:i/>
                <w:iCs/>
                <w:sz w:val="24"/>
                <w:szCs w:val="24"/>
              </w:rPr>
              <w:t>Hvordan påvirker Storbritanniens imperiale fortid befolkningen i dag?</w:t>
            </w:r>
            <w:r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</w:p>
          <w:p w14:paraId="28963B42" w14:textId="411CBB53" w:rsidR="00F751DC" w:rsidRPr="00F751DC" w:rsidRDefault="00F751DC" w:rsidP="00C228F5">
            <w:pPr>
              <w:jc w:val="center"/>
              <w:rPr>
                <w:rFonts w:ascii="Raleway" w:hAnsi="Raleway"/>
                <w:sz w:val="28"/>
                <w:szCs w:val="28"/>
              </w:rPr>
            </w:pPr>
          </w:p>
        </w:tc>
        <w:tc>
          <w:tcPr>
            <w:tcW w:w="5957" w:type="dxa"/>
          </w:tcPr>
          <w:p w14:paraId="266C203B" w14:textId="77777777" w:rsidR="00F751DC" w:rsidRPr="00C228F5" w:rsidRDefault="00F751DC" w:rsidP="00F751DC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C228F5" w14:paraId="45BFA656" w14:textId="77777777" w:rsidTr="001B2F46">
        <w:tc>
          <w:tcPr>
            <w:tcW w:w="4252" w:type="dxa"/>
            <w:vAlign w:val="center"/>
          </w:tcPr>
          <w:p w14:paraId="69C4FCD1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09054C95" w14:textId="78F9A5CC" w:rsidR="00F751DC" w:rsidRDefault="00233279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Udkast til et redegørende underspørgsmål</w:t>
            </w:r>
          </w:p>
          <w:p w14:paraId="5C20C37F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432FAD7F" w14:textId="77777777" w:rsidR="00C228F5" w:rsidRPr="00C228F5" w:rsidRDefault="00C228F5" w:rsidP="00C228F5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7ED24693" w14:textId="7F9CECE1" w:rsidR="00C228F5" w:rsidRPr="000A1D2B" w:rsidRDefault="000A1D2B" w:rsidP="00C228F5">
            <w:pPr>
              <w:jc w:val="center"/>
              <w:rPr>
                <w:rFonts w:ascii="Raleway" w:hAnsi="Raleway"/>
                <w:i/>
                <w:iCs/>
                <w:sz w:val="28"/>
                <w:szCs w:val="28"/>
              </w:rPr>
            </w:pPr>
            <w:r>
              <w:rPr>
                <w:rFonts w:ascii="Raleway" w:hAnsi="Raleway" w:cs="Arial"/>
                <w:sz w:val="24"/>
                <w:szCs w:val="24"/>
              </w:rPr>
              <w:t>”</w:t>
            </w:r>
            <w:r w:rsidRPr="000A1D2B">
              <w:rPr>
                <w:rFonts w:ascii="Raleway" w:hAnsi="Raleway" w:cs="Arial"/>
                <w:sz w:val="24"/>
                <w:szCs w:val="24"/>
              </w:rPr>
              <w:t>Redegør for britisk imperialisme fra 1783 til 1914</w:t>
            </w:r>
            <w:r>
              <w:rPr>
                <w:rFonts w:ascii="Raleway" w:hAnsi="Raleway" w:cs="Arial"/>
                <w:sz w:val="24"/>
                <w:szCs w:val="24"/>
              </w:rPr>
              <w:t>”</w:t>
            </w:r>
          </w:p>
          <w:p w14:paraId="04938C58" w14:textId="7410DFC3" w:rsidR="00C228F5" w:rsidRPr="00F751DC" w:rsidRDefault="00C228F5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5957" w:type="dxa"/>
          </w:tcPr>
          <w:p w14:paraId="2B7BC19E" w14:textId="77777777" w:rsidR="00F751DC" w:rsidRPr="00C228F5" w:rsidRDefault="00F751DC" w:rsidP="00F751DC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0A1D2B" w14:paraId="469B7293" w14:textId="77777777" w:rsidTr="001B2F46">
        <w:tc>
          <w:tcPr>
            <w:tcW w:w="4252" w:type="dxa"/>
            <w:vAlign w:val="center"/>
          </w:tcPr>
          <w:p w14:paraId="57DDC326" w14:textId="77777777" w:rsidR="000A1D2B" w:rsidRDefault="000A1D2B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71947659" w14:textId="03DF9237" w:rsidR="000A1D2B" w:rsidRDefault="000A1D2B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Udkast til et analyserende underspørgsmål</w:t>
            </w:r>
          </w:p>
          <w:p w14:paraId="678D2399" w14:textId="77777777" w:rsidR="000A1D2B" w:rsidRDefault="000A1D2B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2C9B9ABF" w14:textId="77777777" w:rsidR="000A1D2B" w:rsidRPr="00C228F5" w:rsidRDefault="000A1D2B" w:rsidP="000A1D2B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58188FEF" w14:textId="77777777" w:rsidR="000A1D2B" w:rsidRDefault="00A95389" w:rsidP="000A1D2B">
            <w:pPr>
              <w:jc w:val="center"/>
              <w:rPr>
                <w:rFonts w:ascii="Raleway" w:hAnsi="Raleway" w:cs="Arial"/>
                <w:sz w:val="24"/>
                <w:szCs w:val="24"/>
              </w:rPr>
            </w:pPr>
            <w:r>
              <w:rPr>
                <w:rFonts w:ascii="Raleway" w:hAnsi="Raleway" w:cs="Arial"/>
                <w:sz w:val="24"/>
                <w:szCs w:val="24"/>
              </w:rPr>
              <w:t>”</w:t>
            </w:r>
            <w:r w:rsidRPr="00A95389">
              <w:rPr>
                <w:rFonts w:ascii="Raleway" w:hAnsi="Raleway" w:cs="Arial"/>
                <w:sz w:val="24"/>
                <w:szCs w:val="24"/>
              </w:rPr>
              <w:t>Analyser afsnittet “Why Britain” i dokumentarfilmen“ Empire: How Britain Made the Modern World” (2003) præsenteret af Niall Ferguson med henblik på at klarlægge budskabet.</w:t>
            </w:r>
            <w:r>
              <w:rPr>
                <w:rFonts w:ascii="Raleway" w:hAnsi="Raleway" w:cs="Arial"/>
                <w:sz w:val="24"/>
                <w:szCs w:val="24"/>
              </w:rPr>
              <w:t>”</w:t>
            </w:r>
            <w:r w:rsidRPr="00A95389">
              <w:rPr>
                <w:rFonts w:ascii="Raleway" w:hAnsi="Raleway" w:cs="Arial"/>
                <w:sz w:val="24"/>
                <w:szCs w:val="24"/>
              </w:rPr>
              <w:t xml:space="preserve"> </w:t>
            </w:r>
          </w:p>
          <w:p w14:paraId="5BC62D9B" w14:textId="1EC0736B" w:rsidR="00DF7FB5" w:rsidRPr="00A95389" w:rsidRDefault="00DF7FB5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5957" w:type="dxa"/>
          </w:tcPr>
          <w:p w14:paraId="5CD0856C" w14:textId="77777777" w:rsidR="000A1D2B" w:rsidRPr="00C228F5" w:rsidRDefault="000A1D2B" w:rsidP="000A1D2B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DF7FB5" w14:paraId="3FF85689" w14:textId="77777777" w:rsidTr="001B2F46">
        <w:tc>
          <w:tcPr>
            <w:tcW w:w="4252" w:type="dxa"/>
            <w:vAlign w:val="center"/>
          </w:tcPr>
          <w:p w14:paraId="341A8DDA" w14:textId="77777777" w:rsidR="00DF7FB5" w:rsidRDefault="00DF7FB5" w:rsidP="00DF7FB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1821E893" w14:textId="79C75B18" w:rsidR="00DF7FB5" w:rsidRDefault="00DF7FB5" w:rsidP="00DF7FB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Udkast til et vurderende underspørgsmål</w:t>
            </w:r>
          </w:p>
          <w:p w14:paraId="67E4160F" w14:textId="77777777" w:rsidR="00DF7FB5" w:rsidRDefault="00DF7FB5" w:rsidP="00DF7FB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342F224E" w14:textId="77777777" w:rsidR="00DF7FB5" w:rsidRPr="00C228F5" w:rsidRDefault="00DF7FB5" w:rsidP="00DF7FB5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0522EF84" w14:textId="3E1C7594" w:rsidR="00CB4E33" w:rsidRPr="00CB4E33" w:rsidRDefault="00CB4E33" w:rsidP="00CB4E33">
            <w:pPr>
              <w:rPr>
                <w:rFonts w:ascii="Raleway" w:hAnsi="Raleway"/>
                <w:sz w:val="32"/>
                <w:szCs w:val="32"/>
              </w:rPr>
            </w:pPr>
            <w:r w:rsidRPr="00CB4E33">
              <w:rPr>
                <w:rFonts w:ascii="Raleway" w:hAnsi="Raleway" w:cs="Arial"/>
                <w:sz w:val="24"/>
                <w:szCs w:val="24"/>
              </w:rPr>
              <w:t>Vurder hvordan Nail Fergusons dokumentarfilm påvirker briternes historiebevidsthed og selvforståelse, og diskuter med inddragelse af vedlagte artikel</w:t>
            </w:r>
          </w:p>
          <w:p w14:paraId="2807A10B" w14:textId="77777777" w:rsidR="00DF7FB5" w:rsidRDefault="00DF7FB5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5957" w:type="dxa"/>
          </w:tcPr>
          <w:p w14:paraId="47B9DA4B" w14:textId="77777777" w:rsidR="00DF7FB5" w:rsidRPr="00C228F5" w:rsidRDefault="00DF7FB5" w:rsidP="000A1D2B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20CFD6D6" w14:textId="77777777" w:rsidR="00F751DC" w:rsidRPr="00F751DC" w:rsidRDefault="00F751DC">
      <w:pPr>
        <w:rPr>
          <w:rFonts w:ascii="Raleway" w:hAnsi="Raleway"/>
          <w:b/>
          <w:bCs/>
          <w:sz w:val="48"/>
          <w:szCs w:val="48"/>
        </w:rPr>
      </w:pPr>
    </w:p>
    <w:sectPr w:rsidR="00F751DC" w:rsidRPr="00F751DC" w:rsidSect="00C22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DC"/>
    <w:rsid w:val="000A1D2B"/>
    <w:rsid w:val="001B2F46"/>
    <w:rsid w:val="00233279"/>
    <w:rsid w:val="008A3762"/>
    <w:rsid w:val="009027AE"/>
    <w:rsid w:val="00913A43"/>
    <w:rsid w:val="00A477AC"/>
    <w:rsid w:val="00A95389"/>
    <w:rsid w:val="00BE6589"/>
    <w:rsid w:val="00C228F5"/>
    <w:rsid w:val="00C5010D"/>
    <w:rsid w:val="00CB4E33"/>
    <w:rsid w:val="00D455D7"/>
    <w:rsid w:val="00DF7FB5"/>
    <w:rsid w:val="00F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39FB"/>
  <w15:chartTrackingRefBased/>
  <w15:docId w15:val="{4877360D-7AE1-4F4C-A8BE-0037A6AC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7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7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Andreas Vingborg Brun</dc:creator>
  <cp:keywords/>
  <dc:description/>
  <cp:lastModifiedBy>Peter Andreas Vingborg Brun</cp:lastModifiedBy>
  <cp:revision>10</cp:revision>
  <dcterms:created xsi:type="dcterms:W3CDTF">2022-12-15T19:41:00Z</dcterms:created>
  <dcterms:modified xsi:type="dcterms:W3CDTF">2023-02-13T13:06:00Z</dcterms:modified>
</cp:coreProperties>
</file>